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 Какие меры принуждения могут применять частные охранники?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Задержание на месте правонарушения лиц, совершивших противоправное посягательство на охраняемое имущество, применение специальных средств и огнестрельного оружия, разрешенных в частной охранной деятельности.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Проверка документов, досмотр переносимых вещей, применение специальных средств и огнестрельного оружия, разрешенных в частной охранной деятельности.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Изъятие предметов, досмотр транспорта, применение огнестрельного и холодного оружия.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 Какие виды специальных средств разрешается использовать в частной охранной деятельности?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1.Резиновые палки, наручники, средства для принудительной остановки транспорта.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Защитные шлемы, защитные жилеты, наручники и резиновые палки.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Резиновые палки, слезоточивые вещества, служебных собак.</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 К какому виду вооружения относится электрошоковое устройство, выданное охраннику в частной охранной организации для работы на посту? (5-6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Гражданское оружие, разрешенное для использования в частной охранной деятельности.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Специальное средство, разрешенное для использования в частной охранной деятельности.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Служебное оружие, разрешенное для использования в частной охранной деятельности.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4. В каком нормативном акте содержатся правила применения частными охранниками отдельных видов специальных средств?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 Законе Российской Федерации «О частной детективной и охранной деятельности в Российской Федерации».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Федеральном законе «Об оружии».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В соответствующем постановлении Правительства Российской Федерации.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lastRenderedPageBreak/>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5. Охраннику запрещается применять огнестрельное оружие (5-6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При ограниченной видимости вследствие погодных условий.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При значительном скоплении людей.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При значительном скоплении людей, когда от применения оружия могут пострадать посторонние лица.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6.  Что считается прогулом в соответствии с Трудовым кодексом Российской Федерации?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Отсутствие на рабочем месте без уважительной причины более одного часа.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Отсутствие на рабочем месте без уважительной причины более четырех часов подряд.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Отсутствие на рабочем месте без уважительной причины от двух до четырех часов.</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7. В каких случая факт того, что гражданин ранее был осужден за преступление, не является препятствием для получения им удостоверения охранника?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 случае, если гражданин имеет судимость за преступление, совершенное по неосторожности, либо в случае погашения или снятия судимости.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случае, если гражданин имеет судимость за преступление, совершенное по неосторожности, либо осужден условно.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В обоих указанных выше случаях.</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8. Должен ли охранник беспрепятственно допустить на охраняемый объект лиц, представившихся работниками правоохранительных органов?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Должен в любом случае, если предъявлены удостоверения, сходные с удостоверениями работников правоохранительных органов.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Должен в случаях, когда законом предусмотрен беспрепятственный допуск, после того как убедится, что указанные лица являются работниками правоохранительных органов.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3. Не должен.</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9. Может ли частный охранник не только задержать лицо, совершившее противоправное посягательство на охраняемое имущество, но и забрать у правонарушителя оружие и другие орудия преступления (при их очевидном наличии)?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Нет, это дело органов внутренних дел.</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2.Имеет право и задерживать и изымать на месте правонарушения.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3.Имеет право задержать указанное лицо на месте правонарушения при условии его незамедлительной передачи в орган внутренних дел, но забрать орудие преступления может только в ситуациях  необходимой обороны и крайней необходимости.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10. Какова минимальная продолжительность ежегодного отпуска, предусмотренная Трудовым кодексом РФ?</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 менее 28 рабочих дней.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 менее 28 календарных дней.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По усмотрению администрации, но не менее 14 календарных дней.</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11. Обязан ли охранник сдавать имеющееся у него оружие при перелете по  территории Российской Федерации на воздушном судне? (5-6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Обязан  во всех случаях.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Обязан, кроме случаев, когда при нем находится охраняемое имущество.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 обязан.</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12. При охране объектов с осуществлением работ по проектированию, монтажу и эксплуатационному обслуживанию технических средств охраны предусмотрено использование следующих технических средств: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Технические средства охраны, произведенные в Российской Федерации.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Технические средства охраны, перечень видов которых устанавливается Правительством Российской Федерации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3. Любые виды технических средств охраны по усмотрению руководителя частной охранной организации.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13. Могут ли иностранные граждане принимать участие в частной охранной деятельности на территории Российской Федерации?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Могут.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 могут.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Могут на основаниях и в рамках, предусмотренных международными договорами Российской Федерации.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14. В целях обеспечения оказания услуг по защите жизни и здоровья граждан выдача оружия на посты и маршруты: (5-6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Допускается.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 допускается.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Допускается при условии согласования вопроса выдачи оружия с органами внутренних дел.</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15. При необходимой обороне субъектом посягательства,  отражаемого обороняющимся, является: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Человек (физическое лицо).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Стихия (силы природы).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Источник повышенной опасности (оружие, автомобиль и пр.).</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16. В соответствии с действующим законодательством при необходимой обороне допускается причинение вреда: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Посягающему лицу.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Третьим лицам.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Любым лицам.</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17. Могут ли действия охранника по защите жизни и здоровья другого лица расцениваться как действия в состоянии необходимой обороны: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1.  Не могут ни при каких условиях.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Могут, если соблюдены условия необходимой обороны, предусмотренные законом.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Могут, только если при указанном лице находилось охраняемое имущество.</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18. Допускается ли причинение вреда третьим лицам в состоянии необходимой обороны?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Да, при групповом нападении.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Да, при вооруженном нападении.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Нет.</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19. Вред, причиненный в состоянии крайней необходимости: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 подлежит возмещению.</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Во всех случаях подлежит возмещению в полном объеме лицом, причинившим вред.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Подлежит возмещению по решению суда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20. Причинение вреда, менее значительного, чем предотвращенный вред, является обязательным условием правомерности действий: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 состоянии необходимой обороны.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состоянии крайней необходимости.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Как в состоянии необходимой обороны, так и в состоянии крайней необходимости.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21. Частный охранник, имеющий на посту огнестрельное оружие, выданное ему в охранной организации для осуществления охранных функций, применяет его: (5-6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 случаях и в порядке, установленных статьями 16, 18 Закона РФ «О частной детективной и охранной деятельности в РФ».</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случаях и в порядке, установленных статьей 24 Федерального закона «Об оружии», на основаниях, общих для всех граждан Российской Федерации.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3. В случаях и в порядке, установленных статьями 37, 39 Уголовного кодекса Российской Федерации.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22. Частный охранник, имеющий на посту гражданское оружие, не являющееся огнестрельным, выданное ему в охранной организации для осуществления охранных функций, применяет его: (5-6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 случаях и в порядке, установленных статьи 16, 18 Закона РФ «О частной детективной и охранной деятельности в РФ».</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случаях и в порядке, установленных статьей 24 Федерального закона «Об оружии», на основаниях, общих для всех граждан Российской Федерации.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В случаях и в порядке, установленных статьями 37, 39 Уголовного кодекса Российской Федерации.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23. Действия по просмотру частными охранниками документов посетителей объекта охраны (а также осмотру вносимого и выносимого ими имущества, регистрации и обработке их персональных данных) могут осуществляться: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 качестве мер принуждения, применяемых независимо от воли посетителей объекта охраны, ознакомившихся с правилами внутриобъектового и пропускного режимов на объекте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На добровольной основе, когда посетители ознакомились с соответствующими правилами внутриобъектового и пропускного режимов, установленными клиентом или заказчиком охранных услуг, и согласились их выполнять.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На основании Кодекса Российской Федерации об административных правонарушениях, независимо от наличия каких-либо правил установленных клиентом или заказчиком охранных услуг</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24. Имеет ли право гражданин Российской Федерации, имеющий удостоверение охранника, осуществлять охранную деятельность самостоятельно, без трудоустройства в частной охранной организации: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1.Имеет.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2.Не имеет.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3.Имеет, при обязательном условии заключения договора с собственником охраняемого имущества.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lastRenderedPageBreak/>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25. Нарушение охранниками правил ношения оружия и патронов к нему влечет: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Уголовную ответственность.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Административную ответственность.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Уголовную и административную ответственность.</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26. Допускается ли расторжение трудового договора по инициативе работодателя в случае однократного появления работника на рабочем месте в состоянии алкогольного или наркотического опьянения?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Допускается.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 допускается.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Допускается только при наличии уровня алкоголя в крови не менее 4 промилле.</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27. При увольнении трудовая книжка выдается работнику: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За одни сутки до увольнения.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день увольнения.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 позднее трех рабочих дней, следующих за днем увольнения.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28. Может ли быть работником частной охранной организации  должностное лицо организации, с которой данной частной охранной организацией заключен договор на оказание охранных услуг?</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Может.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 может.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Может в случае, если это предусмотрено договором на оказание охранных услуг данной организации.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29. Право частных охранников задерживать на месте правонарушения лицо, совершившее противоправное посягательство на охраняемое имущество закреплено: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1.  В  статье 27.3 Кодекса Российской Федерации об административных правонарушениях.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статье 91 Уголовно-процессуального кодекса Российской Федерации.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В статье 12 Закона «О частной детективной и охранной деятельности в Российской Федерации».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30. Какое деяние признается преступлением?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Виновно совершенное общественно опасное деяние.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Виновно совершенное общественно опасное деяние, запрещенное Уголовным кодексом Российской Федерации под угрозой наказания.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Общественно опасное деяние, запрещенное Уголовным кодексом Российской Федерации под угрозой наказания, независимо от наличия вины.</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31. Какое деяние признается административным правонарушением?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Общественно опасное действие (бездействие), за которое не предусмотрено уголовное наказание.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Противоправное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Противоправное, виновное действие (бездействие) физического или юридического лица, за которое Кодексом РФ об административных правонарушениях или законами субъектов Российской Федерации об административных правонарушениях установлена административная ответственность.</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32. В каких пределах работник несет материальную ответственность за причиненный работодателю ущерб?</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 размере не более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3. В размере не более двух средних месячных заработков, если иное не предусмотрено Трудовым кодексом Российской Федерации или иными федеральными законами.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33. Решение об аннулировании удостоверения частного охранника принимает: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Суд.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Руководитель частной охранной организации..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Орган внутренних дел.</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34. Удостоверение частного охранника выдается органами внутренних дел:</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На  3 года.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На 5 лет.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На 4 года.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35. Какое требование предъявляет Закон РФ «О частной детективной и охранной деятельности в РФ» к частному охраннику при продлении удостоверения?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Пройти повторную дактилоскопическую регистрацию в органах внутренних дел.</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Пройти профессиональную подготовку в образовательных учреждениях, осуществляющих обучение частных охранников и сдать квалификационный экзамен.</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Пройти повышение квалификации в образовательных учреждениях, осуществляющих обучение частных охранников.</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36. При отражения нападения на охранника, он вправе применить выданное ему в частной охранной организации огнестрельное оружие: (5-6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Для отражения нападения, когда его собственная жизнь подвергается непосредственной опасности.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2.  Для отражения нападения, когда его собственная жизнь или здоровье подвергаются опасности.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Для отражения любого нападения на охранника.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37. В каких случаях Закон РФ «О частной детективной и охранной деятельности в РФ» предусматривает обязательное информирование персонала и посетителей объекта охраны путем размещения соответствующей информации до входа на охраняемую территорию?</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 случае оказания услуг по охране имущества.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случае оказания охранных услуг с использованием видеонаблюдения, а также оказания охранных услуг в виде обеспечения внутриобъектового и (или) пропускного режимов.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В случае оказания охранных услуг на особо важных и режимных объектах.</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38. Имеют  ли право на приобретение правового статуса частного охранника граждане, не прошедшие обязательной государственной дактилоскопической регистрации?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Нет, не имеют.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Да, имеют.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Имеют, если не используют в процессе осуществления трудовой функции служебное оружие.</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39. Обязан ли частный охранник иметь личную карточку охранника?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1.Да, обязан.</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2.Нет, не обязан.</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3.Обязан только в случае выполнения трудовой функции со служебным оружием.</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40. В какой срок охранник (руководитель или уполномоченный представитель  охранной организации)  представляет заявление в орган внутренних дел о продлении срока действия удостоверения?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 менее чем за 30 дней до окончания срока его действия.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2. Не менее чем за 15  дней до окончания срока его действия.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 менее чем за 45 дней до окончания срока его действия.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41.В какой срок частный охранник обязан сообщить в орган  внутренних  дел  по месту нахождения учетного дела  в случае утраты удостоверения, приведения его в негодность, изменения фамилии (имени, отчества)?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 позднее 5 дней со дня наступления таких событий.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 позднее 10 дней со дня наступления таких событий.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 позднее 15 дней со дня наступления таких событий.</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42. На какой разряд вправе претендовать гражданин, сдающий квалификационный экзамен на охранника  в соответствии с Единым тарифно-квалификационным справочником работ и профессий рабочих?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На первый, второй и третий разряды.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На четвертый, пятый и шестой разряды.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На шестой, седьмой и восьмой  разряды.</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43. Кого и в какой срок в соответствии  с законом охранник обязан информировать о каждом случае применения оружия? (5-6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1.При первой возможности руководителя частной охранной организации.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2.Незамедлительно орган внутренних дел по месту применения оружия.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3.Немедленно заказчика охранной услуги.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44. Кого и в какой срок в соответствии с законом  обязан уведомить частный охранник в случаях, когда при применении  специальных средств и огнестрельного оружия граждане получили телесные повреждения?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1.Немедленно уведомить прокурора и  в возможно короткий срок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органы здравоохранения и внутренних дел.</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2.Немедленно уведомить органы здравоохранения и руководителя охранной организации.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3.Незамедлительно уведомить заказчика частной охранной услуги.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45. Предусмотрено ли нормативными правовыми актами Правительства РФ применение охранниками специальных средств для отражения нападения, непосредственно угрожающего жизни и здоровью охраняемых граждан?</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Нет, не предусмотрено.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Предусмотрено только в состоянии необходимой обороны.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Да, предусмотрено.</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46. В каких случаях частному охраннику не запрещается применять специальные средства  в отношении женщин с видимыми признаками беременности, лиц с явными признаками инвалидности и несовершеннолетних, возраст которых охраннику очевиден или известен?</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 случае оказания ими вооруженного сопротивления, совершения группового либо иного нападения, угрожающего жизни и здоровью частного охранника или охраняемому имуществу.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случаях оказания указанными лицами группового сопротивления.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В случае отказа нарушителя подчиниться требованию охранника  проследовать в помещение охраны.</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47. По каким местам на теле правонарушителя частному охраннику запрещается нанесение ударов специальным средством - резиновой палкой?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По спине и ногам.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По рукам и затылочной части головы.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По голове, шее, ключичной области, животу, половым органам.</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48. Обязан ли частный охранник незамедлительно информировать органы внутренних дел  в случае, если он  произвел выстрел в воздух для предупреждения о намерении применить оружие? (5-6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Обязан информировать орган внутренних дел по месту применения оружия.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2. Не обязан, поскольку нет пострадавших.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Обязан информировать орган внутренних дел по месту нахождения  частной охранной организации.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49. В отношении кого частным охранникам запрещается применять огнестрельное оружие? (5-6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 отношении детей.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отношении граждан, имеющих документ, подтверждающий наличие инвалидности.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В отношении женщин, лиц с явными признаками инвалидности и несовершеннолетних, когда их возраст очевиден или известен охраннику.</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50. В каких случаях частному охраннику не запрещается применять огнестрельное оружие в отношении женщин, лиц с явными признаками инвалидности и несовершеннолетних, возраст которых охраннику очевиден или известен? (5-6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 случае оказания ими группового сопротивления.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случае оказания указанными лицами вооруженного сопротивления, совершения вооруженного либо группового нападения, угрожающего жизни охранника или охраняемому имуществу.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В случае отказа выполнить требование охранника проследовать в помещение охраны.</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51. Оказание охранных услуг в специальной форменной одежде в соответствии с законом является: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1.Обязанностью работников частной охранной организации (не зависимо от каких бы то ни было условий).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2.Правом работников частной охранной организации (не зависимо от каких бы то ни было условий).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3.Правом работников частной охранной организации (если иное не оговорено в договоре  с заказчиком).</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lastRenderedPageBreak/>
        <w:t>52. Какие требования предъявляет Закон «О частной детективной и охранной деятельности в Российской Федерации» к транспортным средствам, используемым в частной охранной деятельности?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1.На них в обязательном порядке наносится специальная раскраска.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2.На них запрещено наносить информационные надписи и знаки.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3.Специальная раскраска, информационные надписи и знаки на транспортных средствах частных охранных организаций подлежат согласованию с органами внутренних дел в порядке, определяемом Правительством Российской Федерации.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53. По достижении какого возраста гражданин вправе претендовать на приобретение статуса частного охранника?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По достижении 18 лет.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По достижении 21 года.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По достижении 25 лет.</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54. При необходимой обороне причинение посягающему лицу любого вреда правомерно: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 случае группового посягательства.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Если это посягательство сопряжено с насилием, опасным для жизни обороняющегося или другого лица, либо с непосредственной угрозой применения такого насилия.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Если посягательство сопряжено с насилием, опасным для здоровья обороняющегося.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55. Имеют ли право на необходимую оборону лица, имеющие возможность избежать общественно опасного посягательства или обратиться за помощью к другим лицам или органам власти?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Да, имеют.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Нет, не имеют.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Имеют, если посягательство сопряжено с насилием, опасным для жизни обороняющегося.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56. Подлежит ли возмещению вред, причиненный посягающему лицу в состоянии необходимой обороны, если при этом не было допущено превышения пределов необходимой обороны?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Да, подлежит.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Подлежит частично на основании судебного решения.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 подлежит.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57. В каких случаях охраннику дозволяется не предупреждать о намерении использовать специальные средства и огнестрельное оружие?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Когда может возникнуть угроза жизни и здоровью охраняемых граждан.</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Когда промедление в применении специальных средств или огнестрельного оружия создает непосредственную опасность его жизни и здоровью или может повлечь за собой иные тяжкие последствия.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Когда имеется угроза применения насилия, опасного для жизни охранника.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58. В соответствии с Законом Российской Федерации «О частной детективной и охранной деятельности в Российской Федерации» под объектами охраны понимаются: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Любые объекты, в отношении которых осуществляются охранные мероприятия в связи с возможными и возникающими для них угрозами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 а также физические лица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Недвижимые вещи (включая здания, строения, сооружения), движимые вещи (включая транспортные средства, грузы, денежные средства, ценные бумаги), в том числе при их транспортировке</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           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59. В соответствии с Законом Российской Федерации «О частной детективной и охранной деятельности в Российской Федерации» пропускной и внутриобъектовый режимы на объектах охраны устанавливаются: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Клиентом или заказчиком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Частной охранной организацией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3.      Совместным решением заказчика (клиента) и частной охранной организации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           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60. В соответствии с Законом Российской Федерации «О частной детективной и охранной деятельности в Российской Федерации» пропускной и внутриобъектовый режимы должны быть доведены: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До сведения органа внутренних дел по месту нахождения объекта охраны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До сведения персонала и посетителей объекта охраны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До сведения органов внутренних дел и государственной противопожарной службы по месту нахождения объекта охраны</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61. Частные охранники при обеспечении внутриобъектового и пропускного режимов обязаны предъявлять удостоверение частного охранника: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По просьбе любых посетителей объектов охраны, независимо от их должностного положения и гражданства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По требованию сотрудников правоохранительных органов, других граждан</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Только по требованию руководства частной охранной организации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62. В соответствии с Законом Российской Федерации «О частной детективной и охранной деятельности в Российской Федерации» частные охранники при обеспечении внутриобъектового и пропускного режимов обязаны руководствоваться: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Указаниями представителей любых государственных органов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Устными указаниями представителей клиента или заказчика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Должностной инструкцией частного охранника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63. Частные охранники при обеспечении внутриобъектового и пропускного режимов ставшую им известной информацию о готовящихся либо совершенных преступлениях, а также о действиях, об обстоятельствах, создающих на объектах охраны угрозу безопасности людей обязаны незамедлительно сообщать: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1.  Руководителю частной охранной организации и в соответствующие правоохранительные органы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Представителю клиента или заказчика и в соответствующие правоохранительные органы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В соответствующие правоохранительные органы</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64. Частным охранникам запрещается препятствовать: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Любым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Законным действиям   должностных   лиц   правоохранительных   и   контролирующих органов при осуществлении указанными должностными лицами своей деятельности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Действиям должностных   лиц   правоохранительных   и   контролирующих органов, независимо от того, осуществляют ли они свою служебную деятельность</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65. Частные охранники имеют право требовать от персонала и посетителей объектов охраны соблюдения внутриобъектового и пропускного режимов: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При обеспечении внутриобъектового и пропускного режимов в пределах объекта охраны, а также при транспортировке охраняемых грузов, денежных средств и иного имущества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При осуществлении обязанностей по защите жизни и здоровья граждан</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При обеспечении любых охранных услуг, предусмотренных законом</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66. В соответствии с Законом Российской Федерации «О частной детективной и охранной деятельности в Российской Федерации» частные охранники не имеют права производить осмотр на объектах охраны, на которых установлен пропускной режим, въезжающих на объекты охраны (выезжающих с объектов охраны) транспортных средств: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Оперативных служб государственных военизированных организаций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2.    Любых органов, осуществляющих государственный и муниципальный контроль.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Администрации охраняемого объекта и частной охранной организации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67. Осмотр частными охранниками на объектах охраны, на которых установлен пропускной режим, въезжающих на объекты охраны (выезжающих с объектов охраны) транспортных средств и вносимого (выносимого)</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имущества должен производиться в присутствии: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Представителя клиента или заказчика, водителей указанных транспортных средств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Старшего объекта охраны, сопровождающих указанные транспортные средства и имущество лиц, а также понятых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Водителей указанных транспортных средств и лиц, сопровождающих указанные транспортные средства и имущество</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68. Действия по охране места происшествия, связанные с ограничением передвижения людей и транспортных средств, могут производиться частным охранником: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 силу соответствующего права, закрепленного в законодательстве, регулирующем частную охранную деятельность (для действий на месте совершения любого правонарушения)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силу соответствующего права, закрепленного в законодательстве, регулирующем частную охранную деятельность (для действий на месте совершения тяжкого преступления)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При отсутствии права, закрепленного в законодательстве, регулирующем частную охранную деятельность (в условиях крайней необходимости,  когда иным способом невозможно устранить опасность жизни и здоровью людей, имуществу граждан и организаций, а также сохранить следы преступления до прибытия сотрудников правоохранительных органов)</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69. Прием квалификационного экзамена частных охранников осуществляет: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Экзаменационная комиссия образовательного учреждения, реализующего программу профессиональной подготовки частных охранников.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2. Экзаменационная комиссия при МВД, ГУВД, УВД по субъектам Российской Федерации, органах внутренних дел в закрытых административно-территориальных образованиях, на особо важных и режимных объектах.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Любой инспектор лицензионно-разрешительного подразделения органа внутренних дел по месту жительства экзаменуемого или по месту нахождения частной охранной организации.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70. Для получения удостоверения частного охранника копия паспорта и копия свидетельства о прохождении профессиональной подготовки частного охранника представляются: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Без какого-либо заверения и без представления оригиналов названных документов.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Обязательно в нотариально заверенном виде.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 предъявлением оригиналов документов.</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71. В случае непрохождения частным охранником повторной периодической проверки на пригодность к действиям, связанным с применением огнестрельного оружия и специальных средств изымается: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Удостоверение частного охранника.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Личная карточка охранника и разрешение на хранение и ношение огнестрельного оружия (при его наличии у охранника).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Личная карточка охранника, удостоверение частного охранника и разрешение на хранение и ношение огнестрельного оружия (при его наличии у охранника).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72. По каким из перечисленных мест на теле правонарушителя  допускается нанесение ударов специальным средством - резиновой палкой?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По рукам, ногам и ключичной области.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По рукам, ногам и спине.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По голове, шее, половым органам и животу.</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lastRenderedPageBreak/>
        <w:t>73. Частный охранник 6-го разряда проходит периодическую проверку на пригодность к действиям, связанным с применением огнестрельного оружия и специальных средств (6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Один раз в пять лет - при продлении срока действия удостоверения частного охранника.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Ежегодно.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Ежегодно и при переходе из одной частной охранной организации в другую.</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74. Не является обязательным условием для продления срока действия удостоверения частного охранника: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Представление копии документа о сдаче им повторного квалификационного экзамена, подтверждающего имеющийся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Представление копии документа, подтверждающего прохождение обучения по образовательной программе повышения квалификации частных охранников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Представление медицинского заключения об отсутствии заболеваний, препятствующих исполнению обязанностей частного охранника, по форме, установленной Министерством здравоохранения и социального развития Российской Федерации с момента выдачи которой прошло не более одного года.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jc w:val="center"/>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75. В соответствии с нормативными правовыми актами Министерства внутренних дел Российской Федерации результаты сдачи квалификационного экзамена оформляются: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Экзаменационным листом.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Протоколом сдачи экзамена.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Экзаменационной ведомостью.</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76. Документы для выдачи (продления) срока действия удостоверения частного охранника в органы внутренних дел может представить: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Только сам гражданин</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Гражданин либо руководитель охранной организации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Гражданин либо руководитель или уполномоченный представитель охранной организации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lastRenderedPageBreak/>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77. Документы для выдачи (продления) срока действия удостоверения частного охранника могут быть представлены в органы внутренних дел:</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Только по месту жительства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Только по месту нахождения охранной организации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По месту жительства либо по месту нахождения охранной организации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78. В случае утраты удостоверения частного охранника, приведения его в негодность, изменения фамилии (имени, отчества)</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гражданин обязан сообщить об этом в орган внутренних дел по месту нахождения учетного дела: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 позднее 5 дней со дня наступления таких событий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 позднее 10 дней со дня наступления таких событий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 позднее 15 дней со дня наступления таких событий</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79. Для внесения изменений в удостоверение частного охранника в связи с изменением его места жительства заявление и иные установленные Правительством Российской Федерации документы предоставляются в орган внутренних дел по месту нахождения учетного дела: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1.В течение 15 календарных дней со дня получения документов, подтверждающих такие изменения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2.В течение 30  календарных дней со дня получения документов, подтверждающих такие изменения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3.В течение 45 календарных дней со дня получения документов, подтверждающих такие изменения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80.     Срок действия удостоверения частного охранника продлевается: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На 1 год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На 3 года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На 5 лет</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81. В соответствии с Законом Российской Федерации «О частной детективной и охранной деятельности в Российской Федерации» одним из случаев аннулирования удостоверения частного охранника является: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Неоднократное привлечение в течение года частного охранника к административной ответственности за совершение административных правонарушений, посягающих на институты государственной власти, на общественный порядок и общественную безопасность,  административных правонарушений в области охраны собственности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Неоднократное привлечение в течение года частного охранника к административной ответственности за совершение административных правонарушений, посягающих на институты государственной власти, на общественный порядок и общественную безопасность,  административных правонарушений против порядка управления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Непрохождение частным охранником  повторной периодической проверки на пригодность к действиям, связанным с применением огнестрельного оружия и специальных средств</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82. В соответствии с Законом Российской Федерации «О частной детективной и охранной деятельности в Российской Федерации» удостоверение частного охранника аннулируется: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По решению экзаменационной комиссии при МВД, ГУВД, УВД по субъекту РФ по месту сдачи квалификационного экзамена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По решению органа внутренних дел</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По решению суда по месту постоянной регистрации гражданина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83. Каковы пределы материальной ответственности работника перед работодателем?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За причиненный ущерб работник несет материальную ответственность в пределах половины своего среднего месячного заработка, если иное не предусмотрено Трудовым кодексом Российской Федерации или иными федеральными законами.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За причиненный ущерб работник несет материальную ответственность в пределах своего среднего годового заработка, если иное не предусмотрено Трудовым кодексом Российской Федерации или иными федеральными законами.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3.   За причиненный ущерб работник несет материальную ответственность в пределах своего среднего месячного заработка, если иное не предусмотрено Трудовым кодексом Российской Федерации или иными федеральными законами.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84. В каком из перечисленных случаев на работника возлагается  материальная ответственность перед работодателем в полном размере причиненного ущерба (в соответствии с Трудовым кодексом Российской Федерации)?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При недостаче ценностей, вверенных работнику, в том числе, при отсутствии специального письменного договора или разового документа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случае причинения ущерба в результате административного правонарушения, установленного соответствующим государственным органом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В случае возбуждения уголовного дела в связи с действиями работника, причинившими ущерб (независимо от решения суда, принятого по делу)</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85. Удостоверение частного охранника: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Это документ, дающий право частному охраннику самостоятельно оказывать охранные услуги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Это документ, дающий право частному охраннику работать с охранной организацией по договору подряда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Это документ, дающий право частному охраннику работать по трудовому договору с охранной организацией на должности, связанной непосредственно с оказанием охранных услуг</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86. По факту изъятия удостоверения частного охранника составляется: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Справка с указанием причин изъятия, копия которой вручается гражданину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Акт с указанием причин изъятия, копия которого вручается гражданину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Протокол с указанием причин изъятия, копия которого вручается гражданину</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 xml:space="preserve">87. При получении уведомления об увольнении работника, получавшего удостоверение по месту нахождения учетного дела организации, учетное </w:t>
      </w:r>
      <w:r w:rsidRPr="00530420">
        <w:rPr>
          <w:rFonts w:ascii="Arial" w:eastAsia="Times New Roman" w:hAnsi="Arial" w:cs="Arial"/>
          <w:b/>
          <w:bCs/>
          <w:color w:val="191919"/>
          <w:sz w:val="24"/>
          <w:szCs w:val="24"/>
          <w:bdr w:val="none" w:sz="0" w:space="0" w:color="auto" w:frame="1"/>
          <w:lang w:eastAsia="ru-RU"/>
        </w:rPr>
        <w:lastRenderedPageBreak/>
        <w:t>дело частного охранника направляется (передается) в орган внутренних дел по месту постоянной регистрации гражданина: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 течении 20 дней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течении 30 дней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В течении 30 рабочих дней</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88. Учетное дело частного охранника, получавшего удостоверение по месту нахождения учетного дела организации, при получении уведомления об его увольнении: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Направляется (передается) в орган внутренних дел по месту постоянной регистрации гражданина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Выдается на руки охраннику (в опечатанном конверте) для передачи в орган внутренних дел по месту постоянной регистрации гражданина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Хранится в органе внутренних дел по месту нахождения учетного дела организации в течение 5 лет.</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89. Оказание частных охранных услуг, не предусмотренных законом, либо с нарушением установленных законом требований, влечет наложение административного штрафа: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На частных охранников; на руководителей частных охранных организаций.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На юридическое лицо.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На граждан; на руководителей частных охранных организаций.</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90. Незаконное осуществление частной охранной деятельности влечет: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Дисквалификацию руководителя юридического лица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Наложение административного штрафа на граждан; на должностных лиц; на юридических лиц</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Наложение административного штрафа на граждан или должностных лиц; или административный арест на срок до пятнадцати суток</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 xml:space="preserve">91. Страхование граждан, занимающихся частной охранной деятельностью, на случай их гибели, получения увечья или иного </w:t>
      </w:r>
      <w:r w:rsidRPr="00530420">
        <w:rPr>
          <w:rFonts w:ascii="Arial" w:eastAsia="Times New Roman" w:hAnsi="Arial" w:cs="Arial"/>
          <w:b/>
          <w:bCs/>
          <w:color w:val="191919"/>
          <w:sz w:val="24"/>
          <w:szCs w:val="24"/>
          <w:bdr w:val="none" w:sz="0" w:space="0" w:color="auto" w:frame="1"/>
          <w:lang w:eastAsia="ru-RU"/>
        </w:rPr>
        <w:lastRenderedPageBreak/>
        <w:t>повреждения здоровья в связи с оказанием охранных услуг</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осуществляется (в порядке, установленном законодательством Российской Федерации):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За счет средств гражданина, занимающегося частной охранной деятельностью</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За счет средств соответствующей охранной организации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За счет государственных средств</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92. Не вправе претендовать на приобретение правового статуса частного охранника лица, имеющие судимость за совершение преступления: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По легкомыслию</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По небрежности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 косвенным умыслом</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93. Охранная деятельность организаций не распространяется на объекты: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Подлежащие государственной охране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Расположенные на территориях закрытых административно-территориальных образований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Имеющие особо важное значение для обеспечения жизнедеятельности и безопасности государства и населения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94.    Частный охранник привлекается к уголовной ответственности за совершение действий: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существенное нарушение прав и законных интересов граждан и (или) организаций либо охраняемых законом интересов общества или государства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Выходящих за пределы полномочий, установленных законодательством Российской Федерации, регламентирующим осуществление частной охранной и детективной деятельности, и повлекших любое нарушение прав и законных интересов граждан и (или) организаций либо охраняемых законом интересов общества или государства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3.   Выразившихся в оказании частных охранных услуг, либо не предусмотренных законом, либо с нарушением установленных законом требований.</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95. К уголовно наказуемым деяниям относится: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Причинение тяжкого вреда здоровью по неосторожности, совершенное при превышении пределов необходимой обороны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Умышленное причинение тяжкого вреда здоровью, совершенное при превышении пределов необходимой обороны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Умышленное причинение средней тяжести вреда здоровью, совершенное при превышении пределов необходимой обороны</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96. К уголовно наказуемым деяниям относится: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Умышленное причинение тяжкого или средней тяжести вреда здоровью, совершенное при превышении мер, необходимых для задержания лица, совершившего преступление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Причинение тяжкого или средней тяжести вреда здоровью по неосторожности, совершенное при превышении мер, необходимых для задержания лица, совершившего преступление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Умышленное причинение легкого вреда здоровью, совершенное при превышении мер, необходимых для задержания лица, совершившего преступление</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97. Гражданин, не прошедший проверку теоретических знаний либо практических навыков при сдаче квалификационного экзамена может повторно сдавать квалификационный экзамен:</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Только один раз</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 более двух раз</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Количество повторных сдач не регламентировано</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98. Экзаменационный лист, которым оформлены результаты квалификационного экзамена, хранится в органах внутренних дел:</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Два года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2. Пять лет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Десять лет</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r w:rsidRPr="00530420">
        <w:rPr>
          <w:rFonts w:ascii="Arial" w:eastAsia="Times New Roman" w:hAnsi="Arial" w:cs="Arial"/>
          <w:color w:val="191919"/>
          <w:sz w:val="24"/>
          <w:szCs w:val="24"/>
          <w:lang w:eastAsia="ru-RU"/>
        </w:rPr>
        <w:b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99. В соответствии с Трудовым кодексом Российской Федерации за совершение работником дисциплинарного проступка работодатель имеет право </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применить следующие дисциплинарные взыскания: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Замечание, выговор,  увольнение по соответствующим основаниям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Замечание, выговор, строгий выговор, неполное служебное соответствие, перевод на нижестоящую должность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Замечание, выговор, строгий выговор, штраф, лишение премии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1 </w:t>
      </w:r>
      <w:r w:rsidRPr="00530420">
        <w:rPr>
          <w:rFonts w:ascii="Arial" w:eastAsia="Times New Roman" w:hAnsi="Arial" w:cs="Arial"/>
          <w:color w:val="191919"/>
          <w:sz w:val="24"/>
          <w:szCs w:val="24"/>
          <w:lang w:eastAsia="ru-RU"/>
        </w:rPr>
        <w:b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100. Согласно Инструкции, утвержденной приказом МВД России, для получения удостоверения частного охранника представляется медицинское заключение об отсутствии заболеваний, препятствующих исполнению обязанностей частного охранника, с момента выдачи которого прошло: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 более трех месяцев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 более шести месяцев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 более одного года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3 </w:t>
      </w:r>
      <w:r w:rsidRPr="00530420">
        <w:rPr>
          <w:rFonts w:ascii="Arial" w:eastAsia="Times New Roman" w:hAnsi="Arial" w:cs="Arial"/>
          <w:color w:val="191919"/>
          <w:sz w:val="24"/>
          <w:szCs w:val="24"/>
          <w:lang w:eastAsia="ru-RU"/>
        </w:rPr>
        <w:b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101. В соответствии с Законом Российской Федерации «О частной детективной и охранной деятельности в Российской Федерации» частным охранником признается: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Гражданин Российской Федерации, достигший восемнадцати лет,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Гражданин Российской Федерации, достигший двадцати одного года, прошедший профессиональную подготовку для работы в качестве частного охранника, сдавший квалификационный экзамен, получивший в установленном настоящим Законом порядке удостоверение частного охранника и работающий по трудовому договору с охранной организацией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xml:space="preserve">3. Гражданин Российской Федерации, достигший восемнадцати лет, прошедший профессиональную подготовку для работы в качестве частного охранника и сдавший квалификационный экзамен, при условии прохождениям им </w:t>
      </w:r>
      <w:r w:rsidRPr="00530420">
        <w:rPr>
          <w:rFonts w:ascii="Arial" w:eastAsia="Times New Roman" w:hAnsi="Arial" w:cs="Arial"/>
          <w:color w:val="191919"/>
          <w:sz w:val="24"/>
          <w:szCs w:val="24"/>
          <w:lang w:eastAsia="ru-RU"/>
        </w:rPr>
        <w:lastRenderedPageBreak/>
        <w:t>периодической проверки на пригодность к действиям в условиях, связанных с применением огнестрельного оружия и специальных средств</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102. В соответствии с нормативными правовыми актами Министерства внутренних дел Российской Федерации экзаменационный лист, которым оформляются результаты сдачи квалификационного экзамена, подписывается: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Членами комиссии, принимавшими экзамен и лицом, сдававшим экзамен</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Членами комиссии, принимавшими экзамен и старостой группы экзаменуемых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Членами комиссии, принимавшими экзамен</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103. В соответствии с Уголовным кодексом Российской Федерации под хищением понимаются: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Совершенные с корыстной целью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Совершенные, независимо от наличия корыстной цели,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Совершенные с корыстной целью противоправные безвозмездное изъятие и (или) обращение чужого имущества в пользу виновного или других лиц, причинившие ущерб собственнику или иному владельцу этого имущества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104. В соответствии с Уголовным кодексом Российской Федерации под кражей понимается: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Открытое хищение чужого имущества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Тайное хищение чужого имущества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Хищение чужого имущества или приобретение права на чужое имущество путем обмана или злоупотребления доверием</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lastRenderedPageBreak/>
        <w:t>105. В соответствии с Уголовным кодексом Российской Федерации под грабежом понимается: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Открытое хищение чужого имущества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Хищение чужого имущества или приобретение права на чужое имущество путем обмана или злоупотребления доверием</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106. В соответствии с Уголовным кодексом Российской Федерации под разбоем понимается: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Нападение, совершенное с применением насилия, опасного для жизни или здоровья, либо с угрозой применения такого насилия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Нападение в целях хищения чужого имущества, совершенное с применением насилия, опасного для жизни или здоровья, либо с угрозой применения такого насилия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Открытое хищение чужого имущества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107. В соответствии с Уголовным кодексом Российской Федерации под присвоением или растратой понимается: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Хищение чужого имущества, вверенного виновному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Тайное хищение чужого имущества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Хищение чужого имущества или приобретение права на чужое имущество путем обмана или злоупотребления доверием</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108. В соответствии с Уголовным кодексом Российской Федерации под мошенничеством понимается: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Хищение чужого имущества, вверенного виновному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Тайное хищение чужого имущества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Хищение чужого имущества или приобретение права на чужое имущество путем обмана или злоупотребления доверием</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lastRenderedPageBreak/>
        <w:t>109. При выдаче разрешений на хранение и ношение оружия в порядке продления срока их действия, а также в случаях переоформления, ранее полученные, с истекшим сроком действия: (5-6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Подлежат уничтожению с составлением соответствующего акта с участием частного охранника и ответственного лица частной охранной организации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Подлежат сдаче в органы внутренних дел</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Остаются на руках у частного охранника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110. Плановая периодическая проверка на пригодность к действиям в условиях, связанных с применением огнестрельного оружия и специальных средств для охранников 6 разряда проводится: (6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Один раз в год в течение месяца, предшествующего дню и месяцу даты сдачи квалификационного экзамена.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Один раз в год в течение месяца, предшествующего дню и месяцу даты выдачи разрешения на хранение и ношение при исполнении служебных обязанностей служебного оружия, в том числе в порядке продления срока действия указанного разрешения.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Один раз в год в течение месяца, предшествующего дню и месяцу даты сдачи предыдущей периодической проверки.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111. В случае получения неудовлетворительной оценки при периодической проверке на пригодность к действиям в условиях, связанных с применением огнестрельного оружия и специальных средств, , повторная проверка проводится: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 двухнедельный срок со дня принятия решения о неудовлетворительной оценке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течении месяца со дня принятия решения о неудовлетворительной оценке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 позднее двух месяцев со дня принятия решения о неудовлетворительной оценке</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112. В соответствии с Законом Российской Федерации «О частной детективной и охранной деятельности в Российской Федерации» правовую основу частной детективной и охранной деятельности составляют: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1. Конституция Российской Федерации, настоящий Закон, другие законы и иные правовые акты Российской Федерации, правовые акты органов внутренних дел по субъектам Российской Федерации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Конституция Российской Федерации, настоящий Закон, другие законы Российской Федерации и законы субъектов Российской Федерации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Конституция Российской Федерации, настоящий Закон, другие законы и иные правовые акты Российской Федерации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113. Копирование информации, содержащейся в журналах (реестрах, книгах), содержащих персональные данные, необходимые для однократного пропуска субъекта персональных данных на территорию оператора </w:t>
      </w:r>
      <w:r w:rsidRPr="00530420">
        <w:rPr>
          <w:rFonts w:ascii="Arial" w:eastAsia="Times New Roman" w:hAnsi="Arial" w:cs="Arial"/>
          <w:b/>
          <w:bCs/>
          <w:i/>
          <w:iCs/>
          <w:color w:val="191919"/>
          <w:sz w:val="24"/>
          <w:szCs w:val="24"/>
          <w:bdr w:val="none" w:sz="0" w:space="0" w:color="auto" w:frame="1"/>
          <w:lang w:eastAsia="ru-RU"/>
        </w:rPr>
        <w:t>(охраняемую территорию объекта Заказчика охранных услуг)</w:t>
      </w:r>
      <w:r w:rsidRPr="00530420">
        <w:rPr>
          <w:rFonts w:ascii="Arial" w:eastAsia="Times New Roman" w:hAnsi="Arial" w:cs="Arial"/>
          <w:b/>
          <w:bCs/>
          <w:color w:val="191919"/>
          <w:sz w:val="24"/>
          <w:szCs w:val="24"/>
          <w:bdr w:val="none" w:sz="0" w:space="0" w:color="auto" w:frame="1"/>
          <w:lang w:eastAsia="ru-RU"/>
        </w:rPr>
        <w:t>:</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Допускается в случае, если указание на это дано руководителем частной охранной организации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Допускается в случае, если указание на это дано представителем Заказчика охранных услуг</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 допускается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114. Журналы (реестры, книги), содержащие персональные данные посетителей, необходимые для однократного пропуска на территорию охраняемых объектов: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Вводятся соответствующими актами органов местного самоуправления, на территории которых находятся объекты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Вводятся соответствующими актами органов внутренних дел по месту нахождения охраняемых объектов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Должны быть предусмотрены соответствующими актами заказчиков охранных услуг</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115. Состояние фиксации замков наручников следует проверять не реже, чем один раз:</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 полчаса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час</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В два часа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lastRenderedPageBreak/>
        <w:t>116. Тарифно-квалификационные характеристики профессии рабочего «Охранник» для 4 разряда содержат следующую формулировку: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117. Тарифно-квалификационные характеристики профессии рабочего «Охранник» для 5 разряда содержат следующую формулировку: (5-6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При охране помещений, территорий объектов, имущества в процессе его транспортировки с использованием при необходимости специальных средств, гражданского и служебного оружия,  разрешенных в частной охранной деятельности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118. Тарифно-квалификационные характеристики профессии рабочего «Охранник» для 6 разряда содержат следующую формулировку: (6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При охране помещений, территорий объектов, имущества в процессе его транспортировки с использованием при необходимости специальных средств, разрешенных в частной охранной деятельности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При охране помещений, территорий объектов, имущества в процессе его транспортировки с использованием при необходимости специальных средств и гражданского оружия,  разрешенных в частной охранной деятельности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xml:space="preserve">3. При охране помещений, территорий объектов, имущества в процессе его транспортировки с использованием при необходимости специальных средств, </w:t>
      </w:r>
      <w:r w:rsidRPr="00530420">
        <w:rPr>
          <w:rFonts w:ascii="Arial" w:eastAsia="Times New Roman" w:hAnsi="Arial" w:cs="Arial"/>
          <w:color w:val="191919"/>
          <w:sz w:val="24"/>
          <w:szCs w:val="24"/>
          <w:lang w:eastAsia="ru-RU"/>
        </w:rPr>
        <w:lastRenderedPageBreak/>
        <w:t>гражданского и служебного оружия,  разрешенных в частной охранной деятельности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119.   Нормативными правовыми актами Министерства образования и науки Российской Федерации предусмотрен сокращенный срок прохождения профессиональной подготовки для частных охранников 6 разряда: (6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Для лиц, ранее служивших в органах внутренних дел, в органах безопасности, в иных правоохранительных органах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Для лиц, ранее получивших статус частного охранника на основании стажа в органах внутренних дел или в органах безопасности и осуществляющих функции частных охранников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Для лиц, имеющих стаж работы в оперативных или следственных подразделениях не менее трех лет</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           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120.   Ограничения, установленные статьей 7 Закона Российской Федерации «О частной детективной и охранной деятельности в Российской Федерации» в сфере действия частного детектива: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Распространяются на охранную деятельность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 распространяются на охранную деятельность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Распространяются на охранную деятельность при использования охранниками методов сыска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before="144" w:after="0" w:line="336" w:lineRule="atLeast"/>
        <w:ind w:firstLine="420"/>
        <w:jc w:val="center"/>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jc w:val="center"/>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Вопросы по тактико-специальной подготовке</w:t>
      </w:r>
    </w:p>
    <w:p w:rsidR="00530420" w:rsidRPr="00530420" w:rsidRDefault="00530420" w:rsidP="00530420">
      <w:pPr>
        <w:shd w:val="clear" w:color="auto" w:fill="FFFFFF"/>
        <w:spacing w:after="0" w:line="336" w:lineRule="atLeast"/>
        <w:ind w:firstLine="420"/>
        <w:jc w:val="center"/>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(вопросы без пометок – для всех разрядов)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121. Охранник, несущий службу в  офисном помещении  услышал звуки выстрелов в соседней комнате. Какой из вариантов действий ему следует избрать?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1.Открыть дверь и  войти в соседнюю комнату, чтобы оценить обстановку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Укрыться и, не производя других действий, ждать развития ситуации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3. Принять меры к оповещению правоохранительных органов,  приготовить к применению имеющееся оружие (специальные средства), и далее используя обстановку офиса для укрытия, выяснить причину стрельбы</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122. Какая из приводимых ниже классификаций наиболее широко охватывает возможные виды охраняемых объектов: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Охраняемые объекты делятся на наземные и подземные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Охраняемые объекты делятся на стационарные и подвижные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Охраняемые объекты делятся на складские и производственные</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123. Какой нормативный акт позволяет охранникам не допустить на объект охраны лиц, не предъявивших установленных документов: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Кодекс Российской Федерации об административных правонарушениях (при обеспечении любых охранных услуг)</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Закон  Российской Федерации «О частной детективной и охранной деятельности в Российской Федерации» (при обеспечении любых охранных услуг)</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Закон  Российской Федерации «О частной детективной и охранной деятельности в Российской Федерации» (при обеспечении внутриобъектового и пропускного режимов в пределах объекта охраны)</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124. Какой способ оптимален для информирования посетителей о правилах пропускного режима, установленных на охраняемом объекте: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Размещение информации об установленных заказчиком правилах перед входом на охраняемую территорию</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Устное разъяснение со стороны охранника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Ознакомление посетителей с  текстом инструкции по охране объекта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125. Первоначальные действия охранника при обнаружении предмета с признаками взрывного устройства: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Зафиксировать время обнаружения, принять меры к ограждению и охране подходов к опасной зоне, проинформировать правоохранительные органы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2. Осмотреть подозрительный предмет и перенести его в безопасное место, проинформировать правоохранительные органы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Действовать по указанию администрации охраняемого объекта.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126. Первоначальные действия охранника в случае срабатывания взрывного устройства на охраняемом объекте: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Незамедлительно сообщить руководству охранного предприятия о случившемся, принять меры по повышению эффективности охраны, проинформировать правоохранительные органы,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Зафиксировать время взрыва, обеспечить организованную и быструю эвакуацию сотрудников охраняемого объекта на безопасное удаление, проинформировать правоохранительные органы, организовать оказание помощи пострадавшим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Отключить на объекте электричество и газоснабжение, проинформировать правоохранительные органы, организовать охрану места происшествия и оказание помощи пострадавшим</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127. На охраняемый объект пытаются пройти лица, представившиеся работниками вневедомственной охраны органов внутренних дел, прибывшими на сработку сигнализации. Охранник должен:</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Незамедлительно пропустить прибывших на объект.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 допускать прибывших на территорию объекта без распоряжения администрации объекта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Пропустить прибывших на объект после проверочного звонка дежурному по  подразделению  вневедомственной охраны</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128. Наиболее эффективными мерами по обеспечению безопасной охраны имущества при его транспортировке (в отношении денежных средств, инкассируемых с объекта работниками коммерческих банков) являются: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Предварительный осмотр подходов к объекту, подъезд автомобиля для перевозки денежных средств на минимальное расстояние,  взаимная страховка сотрудников охраны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Наличие у охранников  служебного огнестрельного оружия и средств бронезащиты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3.   Проведение постоянных занятий с сотрудниками охраны по огневой и физической подготовке</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129. Оптимальными действиями по обеспечению прекращения агрессии толпы в отношении объекта охраны являются: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Вступление сотрудников охраны в физическое противоборство с толпой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Переключение внимания толпы, выделение и нейтрализация активности лидеров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Применение специальных средств или оружия на поражение</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130. Процедура заступления охранника на пост по охране стационарного объекта начинается: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 внесения записи в журнал приема-сдачи дежурств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 доклада администрации охраняемого объекта о заступлении на дежурство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 осмотра объекта и прилегающей территории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131. При пресечении попытки проникновения группы правонарушителей на охраняемый объект наиболее эффективным и рациональным средством противодействия является: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Применение охранниками физической силы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Применение оружия и специальных средств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Использование инженерно-технических  средств</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132. На охраняемом объекте у одного из двух вооруженных охранников случился сердечный приступ. Какие действия второго охранника будут оптимальными: (5-6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Вызвать «скорую помощь», сообщить о случившемся дежурному охранного предприятия; в случае госпитализации заболевшего, не забирая у него оружие, продолжить несение службы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2. Вызвать «скорую помощь», сообщить о случившемся дежурному охранного предприятия; в случае госпитализации заболевшего забрать у него оружие (убрать его в сейф либо надеть на себя) и по прибытии лица, ответственного за сохранность оружия в предприятии, передать ему оружие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Сообщить о случившемся дежурному охранного предприятия, дождаться замены охранника, после чего вызвать «скорую помощь».</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133. Какие признаки, применяемые при составлении словесного портрета, позволяют наиболее быстро и достоверно выделить описываемое лицо в толпе?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Сопутствующие элементы и признаки (одежда,  украшения,  используемые предметы).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Анатомические признаки (описание головы, лица, волос, иных частей тела)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Функциональные признаки (осанка, походка, жестикуляция, мимика, голос и т.п.)</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134. На что обращается  приоритетное внимание при  обеспечении охраны в местах проведения массовых мероприятий?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Возможность посягательства на имущество участвующих в мероприятии.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Возможность возникновения массовых беспорядков. Признаки террористической угрозы.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Нарушение правил, установленных организаторами мероприятия (безбилетный проход, нахождение в нетрезвом состоянии и т.п.)</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135. При просмотре документов, предъявляемых посетителями в соответствии с правилами, установленными администрацией охраняемых объектов, дополнительное внимание следует уделять: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Наличию у посетителей иных документов (помимо требуемых правилами прохода)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Психологическому состоянию проверяемых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Уточнению личных данных посетителей, не связанных с реквизитами просматриваемого документа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lastRenderedPageBreak/>
        <w:t>136. Наиболее эффективным способом обеспечения безопасности при просмотре (проверке) документов у посетителей охраняемых объектов является: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Проведение проверки с расположением проверяющего относительно проверяемого (либо соответствующим построением группы охраны), обеспечивающим безопасность проверяющего (взаимную страховку охранников).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Проведение проверки с передачей документа для просмотра охраной через специальное защищенное окно (мини-шлюз).</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Проведение проверки с приведенным в готовность оружием и специальными средствами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137. Выделение среди посетителей объектов лиц с нестандартным поведением и их дальнейший контроль является: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Действием, выходящим за рамки функциональных обязанностей охранников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Одним из эффективных способов обеспечения антитеррористической защиты и охраны объектов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Тактическим действием, осуществляемым исключительно по специальному поручению Заказчика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138. Наиболее правильным вариантом действий охранника в случае срабатывании рамки металлодетектора при проходе посетителя на охраняемый объект (если правилами прохода предусмотрено предъявление всех металлических предметов) является: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Предложение посетителю предъявить все предметы, содержащие металл, а при отказе – проведение принудительного осмотра посетителя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Немедленное задержание посетителя для передачи его в органы внутренних дел</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Предложение посетителю предъявить все предметы, содержащие металл, а при отказе - недопущение его на объект</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139. Какое из перечисленных условий задержания, осуществляемого охранниками, является тактическим: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Необходимость удержания инициативы в ходе задержания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2. Необходимость незамедлительной передачи задерживаемых в органы внутренних дел</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Необходимость учета правового иммунитета к задержанию определенных категорий лиц</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140. Дополнительным тактическим действием при задержании, осуществляемом охранниками, может быть: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Наличие у охраны оружия и специальных средств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Подача сигналов свистком, принятых в органах внутренних дел</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Использование служебных собак</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141. На ПЦН (пульт централизованного наблюдения) частного охранного предприятия, имеющего договорные обязательства о выезде своих сотрудников на охраняемые объекты, поступил сигнал с объекта о срабатывании сигнализации. Какой из вариантов действий дежурного ПЦН в этом случае является правильным: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Записать в журнал дежурного по ПЦН данные о сработке сигнализации, самому выехать на охраняемый объект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Оповестить органы внутренних дел, записать в журнал дежурного по ПЦН данные о сработке сигнализации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Направить на объект ГБР (группу быстрого реагирования) - дежурную группу охранников, записать в журнал дежурного по ПЦН данные о сработке сигнализации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142. Охранники ГБР (группы быстрого реагирования) частного охранного предприятия прибыли на сработку сигнализации на охраняемый имущественный объект.</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Какой из вариантов оснащения и действий охранников наиболее правилен:</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охранники применяют взаимную страховку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Охранники используют служебное оружие, средства связи; группа в полном составе (включая водителя) заходит в охраняемое помещение (на охраняемую территорию) для проверки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3. Охранники используют жилеты, шлемы защитные, служебное и гражданское оружие, входящие в перечни специальных средств и вооружения охранников, средства связи, служебных собак; часть группы охраняет автомобиль, а другая заходит в охраняемое помещение (на охраняемую территорию) для проверки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143. Решение о незапланированной остановке автомобиля, на котором следует группа охраны имущества, перевозимого автомобильным транспортом, является обоснованным в случае, если остановка произведена: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Для подбора пассажира, следующего в попутном направлении – при условии, что пассажир один, а в автомобиле, на котором следует группа охраны, имеется свободное место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Для оказания помощи водителю другой автомашины в неотложном ремонте автомобиля – при условии организации охраны места остановки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Для ожидания прибытия сотрудников ГИБДД на место ДТП с участием водителя автомобиля, на котором следует группа охраны - при условии принятия неотложных мер по усилению охраны, а при необходимости, и по вызову запасного автомобиля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144. Решение охранника о допуске на охраняемый объект посетителей в ночное время (даже если такой случай не предусмотрен инструкцией) будет целесообразным, если: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Посетителю нужно срочно позвонить по телефону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Лица, представившиеся работниками органов внутренних дел, попросились переночевать (при условии уведомления дежурного местного ОВД)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Работникам Федеральной службы охраны необходимо организовать пост наблюдения на пути следования объекта государственной охраны (при условии разрешения администрации охраняемого объекта и ответственного лица ЧОП)</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145. В нерабочее время на охраняемый объект обратились лица, с просьбой оказать помощь пострадавшему от ДТП, случившегося напротив входа на объект. Какой из вариантов действий охранника на объекте наиболее правилен:</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 открывая дверей объекта, вызвать сотрудников органов внутренних дел и скорую помощь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2. Вызвать сотрудников органов внутренних дел и скорую помощь, в обязательном порядке выйти для оказания первой помощи пострадавшему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Рекомендовать обратившимся самим вызвать соответствующие службы</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146. Эффективные тактические действия охранников по обеспечению безопасности охраняемого объекта предполагают: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Предупреждение, обнаружение, а затем - пресечение угроз безопасности объекта (в рамках полномочий и тактических возможностей охранников)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Обнаружение, а затем  - пресечение угроз безопасности объекта (в рамках полномочий и тактических возможностей охранников)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Ликвидация угроз безопасности объекта по мере их возникновения (в рамках полномочий и тактических возможностей охранников)</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147. Эффективные тактические действия охранников по осмотру автомобиля на предмет возможной установки взрывных устройств начинаются: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 внешнего осмотра автомобиля, а затем – осмотра его салона и внутренних полостей (включая багажник, подкапотное пространство и т.д.)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 осмотра окружающей территории, а затем – с проверки наличия связей между автомобилем  и окружающими предметами (включая покрытие дороги)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 осмотра салона автомобиля, а затем – внутренних полостей автомобиля (включая багажник, подкапотное пространство и т.д.)</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148. Кто имеет право удалять с места обнаружения, а при наличии необходимых навыков - разминировать взрывные устройства: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Специально подготовленные охранники, назначенные приказом руководителя частной охранной организации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Уполномоченные сотрудники правоохранительных органов и МЧС России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Охранники, непосредственно обнаружившие взрывные устройства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 xml:space="preserve">149. В населенном пункте при нахождении охранников на маршруте по охране имущества (денежных средств, перевозимых на автомобиле и в сопровождении работников коммерческого банка),  сотрудником органов </w:t>
      </w:r>
      <w:r w:rsidRPr="00530420">
        <w:rPr>
          <w:rFonts w:ascii="Arial" w:eastAsia="Times New Roman" w:hAnsi="Arial" w:cs="Arial"/>
          <w:b/>
          <w:bCs/>
          <w:color w:val="191919"/>
          <w:sz w:val="24"/>
          <w:szCs w:val="24"/>
          <w:bdr w:val="none" w:sz="0" w:space="0" w:color="auto" w:frame="1"/>
          <w:lang w:eastAsia="ru-RU"/>
        </w:rPr>
        <w:lastRenderedPageBreak/>
        <w:t>внутренних дел было предъявлено требование об остановке автомобиля. Старшему группы охраны целесообразно действовать следующим образом: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Дать команду водителю заглушить двигатель, выйти из автомобиля, подойти к сотруднику органов внутренних дел, представиться, предъявить документы, доложить о нахождении на маршруте по охране денежных средств и спросить о причине остановки.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Обеспечив блокирование дверей автомобиля, немедленно сообщить об остановке руководителю (дежурному) охранной организации, через переговорное устройство или приоткрытое окно доложить о нахождении на маршруте по охране денежных средств и спросить о причине остановки. Не выходя из автомобиля, действовать с учетом ситуации (связаться с дежурной частью ОВД, дождаться прибытия группы реагирования охранной организации, а при необходимости – сменного автомобиля и представителей банка).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На требование работников ОВД не останавливаться, сообщить руководителю (дежурному) охранной организации и следовать до ближайшего органа внутренних дел</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150.   При нахождении на посту по охране стационарного объекта охранник заметил драку, происходящую в непосредственной близости к объекту. Какой из вариантов действий охранника на объекте наиболее правилен:</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 открывая дверей объекта, сообщить в органы внутренних дел</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Выйти и разнять дерущихся граждан, так как могут быть повреждены ограждающие конструкции охраняемого объекта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 предпринимать никаких действий, так как правонарушение происходит вне пределов охраняемого объекта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151. В автомашине КАМАЗ с грузом, сопровождаемой охранником, при следовании вне населенного пункта произошла поломка двигателя, требующая ремонта силами водителя. Какой из вариантов действий охранника наиболее оптимален для охраны? (6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Постоянное нахождение охранника рядом с водителем при ремонте с готовым к стрельбе оружием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Организация скрытого наружного поста со служебным оружием и необходимыми техническими средствами (с условием договоренности с водителем о месте его укрытия и действиях на случай нападения)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3. Нахождение охранника в любое время суток (постоянно на время ремонта) в кабине КАМАЗа с условием подачи водителем специально оговоренного сигнала на случай нападения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152. Охранник был вынужден вступить в огневой контакт с преступником, вооруженным АК-47 на открытой местности. Непосредственно около охранника находилось отдельно стоящее дерево диаметром 30 см, в пяти метрах справа - пригорок высотой 1,5 метра, а в двадцати шагах сзади охранника - каменное здание. Какой из нижеуказанных вариантов выбора укрытия и поведения охранника наиболее безопасен? (6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Переместиться за дерево и отслеживать действия противника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Переместиться к каменному зданию и занять удобную позицию</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Переместиться за пригорок и отслеживать действия противника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153.   Охранник со служебным гладкоствольным длинноствольным ружьем охранял дом в дачном поселке. Произошло нападение трех вооруженных преступников. Предупредительный огонь не помог. Какой из типов ведения огня следует выбрать охраннику? (6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Заградительный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Направляющий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«На поражение»</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154. Первое действие (первый этап) при просмотре (проверке) документов на стационарных постах охраны: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Провести проверку документа на подлинность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Проверить, входит ли предъявленный документ в перечень документов, установленных правилами пропускного режима для предъявления на данном посту охраны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Сличить внешность человека, изображенного на фото</w:t>
      </w:r>
      <w:r w:rsidRPr="00530420">
        <w:rPr>
          <w:rFonts w:ascii="Arial" w:eastAsia="Times New Roman" w:hAnsi="Arial" w:cs="Arial"/>
          <w:color w:val="191919"/>
          <w:sz w:val="24"/>
          <w:szCs w:val="24"/>
          <w:lang w:eastAsia="ru-RU"/>
        </w:rPr>
        <w:softHyphen/>
        <w:t>карточке с внешностью предъявителя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lastRenderedPageBreak/>
        <w:t>155. Второе действие (второй этап) при просмотре (проверке) документов на стационарных постах охраны: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Провести проверку документа на подлинность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Сличить внешность человека, изображенного на фото</w:t>
      </w:r>
      <w:r w:rsidRPr="00530420">
        <w:rPr>
          <w:rFonts w:ascii="Arial" w:eastAsia="Times New Roman" w:hAnsi="Arial" w:cs="Arial"/>
          <w:color w:val="191919"/>
          <w:sz w:val="24"/>
          <w:szCs w:val="24"/>
          <w:lang w:eastAsia="ru-RU"/>
        </w:rPr>
        <w:softHyphen/>
        <w:t>карточке с внешностью предъявителя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Провести проверку документа на действительность</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156. Третье действие (третий этап) при просмотре (проверке) документов на стационарных постах охраны: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Провести проверку документа на подлинность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Сличить внешность человека, изображенного на фото</w:t>
      </w:r>
      <w:r w:rsidRPr="00530420">
        <w:rPr>
          <w:rFonts w:ascii="Arial" w:eastAsia="Times New Roman" w:hAnsi="Arial" w:cs="Arial"/>
          <w:color w:val="191919"/>
          <w:sz w:val="24"/>
          <w:szCs w:val="24"/>
          <w:lang w:eastAsia="ru-RU"/>
        </w:rPr>
        <w:softHyphen/>
        <w:t>карточке с внешностью предъявителя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Провести проверку документа на действительность</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157.</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Четвертое действие (четвертый этап) при просмотре (проверке) документов на стационарных постах охраны: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Сличить внешность человека, изображенного на фото</w:t>
      </w:r>
      <w:r w:rsidRPr="00530420">
        <w:rPr>
          <w:rFonts w:ascii="Arial" w:eastAsia="Times New Roman" w:hAnsi="Arial" w:cs="Arial"/>
          <w:color w:val="191919"/>
          <w:sz w:val="24"/>
          <w:szCs w:val="24"/>
          <w:lang w:eastAsia="ru-RU"/>
        </w:rPr>
        <w:softHyphen/>
        <w:t>карточке с внешностью предъявителя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Провести проверку документа на действительность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Провести проверку документа на подлинность</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158. Что из ниже перечисленного проверяется при проверке подлинности документа: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Входит ли предъявленный документ в перечень документов, установленных правилами пропускного режима для предъявления на данном посту охраны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Разборчивость подписи лица, уполномоченного подписывать документ,  отсутствие факсимильных подписей для продления действия документа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Фоновая сетка; фактура бумаги; объем, метод и содержание заполнения; соответствие оттиска печати и подписи уполномоченного лица; отсутствие следов и признаков подделки (подчисток, подклеек, следов травления, замены элементов и др.); соответствие формы предъявленного документа образцу</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159.</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Какой дополнительный способ применяется для уточнения фактической принадлежности документа и его подлинности при просмотре (проверке) документов: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Требование представить дополнительные документы, не предусмотренные для предъявления правилами пропускного режима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Контрольные вопросы по сведениям, внесенным в документ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Уточнение личных данных предъявителя, не связанных с реквизитами просматриваемого документа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160.</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Какое отличие имеется в последовательности действий при обнаружении предметов, предположительно содержащих отравляющие вещества (ОВ), по сравнению с действиями при обнаружении взрывчатых веществ (ВВ) и взрывных устройств (ВУ):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Одно из первых действий - открыть окна помещения, в котором обнаружен подозрительный предмет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Одно из первых действий - приготовить и надеть средства индивидуальной защиты (противогазы, резиновые перчатки и т.п.)</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Одно из первых действий – обильно залить обнаруженный предмет пеной из воздушно-пенного или углекислотного огнетушителя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jc w:val="center"/>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 Вопросы по первой помощи</w:t>
      </w:r>
    </w:p>
    <w:p w:rsidR="00530420" w:rsidRPr="00530420" w:rsidRDefault="00530420" w:rsidP="00530420">
      <w:pPr>
        <w:shd w:val="clear" w:color="auto" w:fill="FFFFFF"/>
        <w:spacing w:after="0" w:line="336" w:lineRule="atLeast"/>
        <w:ind w:firstLine="420"/>
        <w:jc w:val="center"/>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(общие для 4, 5 и 6 разрядов)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161.   Первым действием (первым этапом) при оказании первой помощи является: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Предотвращение возможных осложнений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Прекращение воздействия травмирующего фактора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Правильная транспортировка пострадавшего</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162.   Вторым действием (вторым этапом) при оказании первой помощи является: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1. Устранение состояния, угрожающего жизни и здоровью пострадавшего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Правильная транспортировка пострадавшего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Предотвращение возможных осложнений</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163. Третьим действием (третьим этапом) при оказании первой помощи является: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Предотвращение воздействия травмирующего фактора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Предотвращение возможных осложнений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Правильная транспортировка пострадавшего</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164. Правильная транспортировка пострадавшего, находящегося без сознания производится: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 положении на спине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положении на животе (при травмах брюшной полости – на боку)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 приподнятыми нижними конечностями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165.  Способы временной остановки кровотечения: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Частичное сгибание конечности, наложение пластыря, наложение давящей повязки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Пальцевое прижатие, максимальное сгибание конечности, наложение жгута (закрутки), наложение давящей повязки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Придание возвышенного положения конечности, наложение асептической повязки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166. Техника наложения кровоостанавливающего жгута предусматривает: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Наложение жгута на одежду ниже места кровотечения (с указанием времени наложения в записке)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Наложение жгута на одежду выше места кровотечения (с указанием времени наложения в записке)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Наложение жгута под одежду выше места кровотечения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lastRenderedPageBreak/>
        <w:t>2          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167.  Время наложения кровоостанавливающего жгута: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Летом – не более, чем на 1,5 часа, зимой – не более, чем на 30 минут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Летом – не более, чем на 2 часа, зимой – не более, чем на 1,5 часа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 более, чем на 1 час, независимо от окружающей температуры</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168. Что применяется для обработки раны при оказании первой помощи?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5 % раствор йода или иные спиртосодержащие растворы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Мазь Вишневского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Раствор перманганата калия («марганцовка»)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169. В каком объеме проводятся мероприятия при прекращении сердечной деятельности и дыхания у пострадавшего?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Освобождение дыхательных путей, проведение ИВЛ (искусственной вентиляции легких) и НМС (непрямого массажа сердца)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Проведение НМС (непрямого массажа сердца)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Освобождение дыхательных путей, проведение ИВЛ (искусственной вентиляции легких)</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170. Куда накладывается кровоостанавливающий жгут на конечность при кровотечении?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Ниже раны на 4-6 см.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Выше раны на 4-6 см.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Непосредственно на рану</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171. Действия по помощи пострадавшему при попадании инородного тела в дыхательные пути?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Положить пострадавшего на бок и вызвать интенсивную рвоту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Нанести пострадавшему, стоящему прямо, несколько интенсивных ударов ладонью между лопаток</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3. Нагнуть туловище пострадавшего вперед, нанести несколько интенсивных ударов ладонью между лопаток, при отсутствии эффекта -  обхватить пострадавшего сзади, надавить 4-5 раз на верхнюю часть живота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172.  Реакция зрачка пострадавшего на свет свидетельствует: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 наличии сознания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Об отсутствии сознания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 состоянии биологической смерти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173. В каком порядке проводятся мероприятия первой помощи при  ранении?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Остановка кровотечения, обеззараживание раны, наложение повязки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Обеззараживание раны, наложение повязки, остановка кровотечения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Остановка кровотечения, наложение повязки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174. Какие действия проводятся при проникающем ранении грудной клетки (с выходом воздуха в плевральную полость)?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Придание возвышенного положения, закрытие раны повязкой, не пропускающей воздух - с использованием индивидуального перевязочного пакета, иного полиэтиленового пакета и т.п.</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Придание возвышенного положения, закрытие раны повязкой, обеспечивающей фиксацию грудной клетки пострадавшего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Придание пострадавшему положения «на спине» с закрытием раны повязкой, не пропускающей воздух - с использованием индивидуального перевязочного пакета, иного полиэтиленового пакета и т.п.</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175. Какие правила оказания первой помощи соблюдаются при проникающем ранении в брюшную полость?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 давать пострадавшему жидкость, извлечь инородное тело, накрыть рану стерильной салфеткой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Приподнять голову, дать сладкое теплое питье, накрыть стерильной салфеткой и положить холод на рану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3. Не давать пострадавшему жидкость, не извлекать инородное тело, накрыть рану стерильной салфеткой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176.</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При возникновении болей в области сердца в первую очередь необходимо: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Измерить давление и частоту пульса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Помочь принять удобное положение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Дать валидол (нитроглицерин)</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177. К ушибленному месту необходимо приложить: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Грелку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Холод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Спиртовой компресс</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178. При ожоговой ране необходимо: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Очистить рану и промыть ее холодной водой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Наложить сухую стерильную повязку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Смазать рану маслом,  наложить повязку</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         179. При попадании слезоточивых и раздражающих веществ на кожу следует: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Протереть последовательно тремя тампонами - с 40% раствором этилового спирта, с 3% раствором бикарбоната натрия (соды), с мыльным раствором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Промыть кожу холодной водой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Промокнуть сухой ветошью</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180. При попадании слезоточивых и раздражающих веществ в глаза необходимо: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Протереть глаза масляным тампоном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2. Протереть глаза сухой ветошью</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Промыть глаза обильной струей теплой воды, затем 2% раствором бикарбоната натрия (соды)</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181. При повреждении костей предплечья или голени шину накладывают: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 захватом верхнего (по отношению к месту перелома) сустава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 захватом двух суставов (выше и ниже места перелома)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 захватом трех суставов</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182. При повреждении костей плеча или бедра шину накладывают: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 захватом верхнего (по отношению к месту перелома) сустава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 захватом двух суставов (выше и ниже места перелома)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 захватом трех суставов (двух ниже и одного выше места перелома)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 183.  При вынужденном длительном наложении кровоостанавливающий жгут необходимо: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Периодически ослаблять, и затем переносить выше прежнего места наложения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Периодически ослаблять, и затем переносить ниже прежнего места наложения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Периодически ослаблять, и затем накладывать на прежнее место</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184.  Порядок оказания первой помощи при открытых переломах.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Обезболить (по возможности), наложить повязку, наложить  шину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Наложить шину, наложить повязку на рану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Наложить шину и обезболить (по возможности)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185. Наибольшая эффективность оказания помощи при выведении пострадавшего из обморока достигается: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1. При поднятии ног пострадавшего выше уровня тела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При поднесении ватки, смоченной нашатырным спиртом (при отсутствии  нашытыря – при нажатии на точку в центре носогубного треугольника)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При укутывании пострадавшего в одеяло.</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186. Действия по оказанию первой помощи при обморожении: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Растереть обмороженную конечность с помощью спиртосодержащих растворов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Растереть обмороженную конечность снегом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Укутать пострадавшую конечность одеялом, одеждой (сухое тепло) и дать теплое питье</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187. Действия по оказанию первой помощи при термических ожогах: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Смазать маслом, кремом, промыть водой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Снять обгоревшую одежду, вскрыть пузыри, наложить повязку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Освободить от одежды  обожженную часть тела (за исключением присохших фрагментов), пузыри не вскрывать, ничем не смазывать, покрыть чистым сухим материалом (наложить стерильную повязку)</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188. Действия по оказанию первой помощи при химических ожогах: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Обильно промыть струей воды и нейтрализовать (кислоту – слабым раствором щелочи, щелочь – слабым раствором кислоты)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Промыть водой, просушить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Протереть тампоном, смоченным спиртосодержащей жидкостью</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189. Действия по оказанию первой помощи при пищевом отравлении: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Вызвать рвоту нажатием на корень языка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Дать выпить 5-6 стаканов теплой воды или слабого раствора пищевой соды, вызвать рвоту, повторить несколько раз</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Дать выпить два-три стакана крепкого чая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190. Помогая пострадавшему, охранник оказывает ему: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Первую помощь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Специализированную помощь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Медикаментозную помощь</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191. После оказания первой помощи при ранении следует обратиться в медицинское учреждение для профилактики столбняка: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Только при укушенных или огнестрельных ранах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Только в тех случаях, когда рана или ранящий предмет имели непосредственный контакт с почвой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При любых ранениях</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192. Оказывая первую помощь при носовом кровотечении, необходимо: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Запрокинуть голову пострадавшего назад, холод на переносицу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Нагнуть максимально голову пострадавшего, холод на переносицу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Уложить пострадавшего на живот на ровную поверхность, голову свесить с опоры, на которой лежит пострадавший</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193. Положение пострадавшего при проведении сердечно-легочной реанимации: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На спине, на ровной непрогибающейся поверхности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Оставить то положение, в котором был обнаружен пострадавший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На спине на кровати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194. При проведении ИВЛ (искусственной вентиляции легких) методом «рот в рот» необходимо: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Свободной рукой плотно зажимать нос пострадавшего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Зажимать нос пострадавшего только в случае, если носовые ходы свободны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Нос пострадавшему не зажимать</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195. При проведении ИВЛ (искусственной вентиляции легких) методом «рот в нос» необходимо: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Свободной рукой открывать рот пострадавшего для обеспечения выдоха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Свободной рукой плотно удерживать нижнюю челюсть пострадавшего, чтобы его рот был закрыт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 проводить никаких манипуляций с нижней челюстью пострадавшего</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196. Особенности проведения ИВЛ (искусственной вентиляции легких) детям: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Частота вдуваний воздуха и объем вдуваемого воздуха, по сравнению со взрослыми пострадавшими, не меняется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Увеличивается частота вдуваний воздуха с обязательным уменьшением объема вдуваемого воздуха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Уменьшается частота вдуваний воздуха с обязательным уменьшением объема вдуваемого воздуха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197. Частота вдуваний воздуха в минуту при проведении ИВЛ (искусственной вентиляции легких) составляет: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6-8 вдуваний в минуту для взрослых, 8-11 для детей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10-14 вдуваний в минуту для взрослых, 15-18 для детей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20-24 вдуваний в минуту для взрослых, 30-36 для детей</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198. Ритм сердечно-легочной реанимации, выполняемой одним лицом, оказывающим помощь: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1 вдувание воздуха – 5 надавливаний на грудную клетку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2 вдувания воздуха – 15 надавливаний на грудную клетку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2 вдувания воздуха – 30 надавливаний на грудную клетку</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199. Для эффективного промывания желудка взрослого человека при химических отравлениях необходимо: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 менее 3-6 литров воды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2. Не менее 10-12 литров воды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Количество воды потребное для появления чистых промывных вод</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200. При стенокардии боли носят характер:</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Колющих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Сжимающих, давящих за грудиной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Постоянных ноющих в левой половине грудной клетки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jc w:val="center"/>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jc w:val="center"/>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Вопросы по использованию специальных средств</w:t>
      </w:r>
    </w:p>
    <w:p w:rsidR="00530420" w:rsidRPr="00530420" w:rsidRDefault="00530420" w:rsidP="00530420">
      <w:pPr>
        <w:shd w:val="clear" w:color="auto" w:fill="FFFFFF"/>
        <w:spacing w:after="0" w:line="336" w:lineRule="atLeast"/>
        <w:ind w:firstLine="420"/>
        <w:jc w:val="center"/>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(общие для 4, 5 и 6 разрядов)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201.</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Какой класс защиты бронежилета (жилета защитного) позволяет защититься от огня из пистолета ПМ и револьвера системы «Наган»?</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Первый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Второй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Третий</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202.</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Какой класс защиты бронежилета (жилета защитного) позволяет защититься от огня из автоматов АК-74, АКМ?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Первый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Второй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Третий</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203.  Защита от какого оружия не обеспечивается бронежилетами (жилетами защитными 1-5 классов защиты), используемыми в частной охранной деятельности?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1.АКМ с боеприпасом, имеющим стальной термоупрочненный сердечник</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2.СВД с боеприпасом, имеющим легкоплавкий сердечник</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3.СВД с боеприпасом, имеющим стальной термоупрочненный сердечник</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lastRenderedPageBreak/>
        <w:t>204.  Непрерывное ношение бронежилета (жилета защитного) в течении 12 часов (при температуре +18-22°С и влажности до 60%) допускается: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При весе жилета защитного с 9 до 12 кг.</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При весе жилета защитного с 7 до 9 кг.</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При весе жилета защитного до 7 кг.</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205.  Как меняется время непрерывного ношения бронежилета (жилета защитного) при повышении температуры и влажности воздуха: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Уменьшается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Остается неизменным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Увеличивается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206.  Как меняется время непрерывного ношения бронежилета (жилета защитного) при понижении температуры воздуха: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Уменьшается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Остается неизменным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Увеличивается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207.  Какие типы бронежилетов (жилетов защитных) не выпускаются отечественными производителями?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Бронежилеты скрытого ношения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Бронежилеты со специальной подсветкой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Бронежилеты с положительной плавучестью</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208.  Защита от какого оружия не обеспечивается бронешлемами (шлемами защитными) 1-3 классов защиты?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ТТ, ПММ, ПСМ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СВД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АПС</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209. Каким дополнительным элементом не комплектуются бронешлемы (шлемы защитные)?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Шейно-плечевой накладкой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Бармицей для защиты шеи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Встроенной радиогарнитурой</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210.</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Каким способом проверяется фиксация замков наручников, не угрожающая нормальному кровообращению у правонарушителя?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Визуальным осмотром конечностей правонарушителя на предмет посинения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Периодическим открытием и закрытием замка наручников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Проверкой возможности браслетов наручников без затруднений поворачиваться на конечностях правонарушителя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211.</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Какая модель наручников, используемых в частной охранной деятельности, обладает жесткой системой крепления браслетов между собой?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БР-С</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БОС</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БКС-1</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212.</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Какая модель наручников, используемых в частной охранной деятельности, имеет вариант изготовления, предназначенный для стационарного крепления к стенам зданий?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БР-С</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БОС</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БКС-1</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213.</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Какова допустимая температура эксплуатации наручников, используемых в частной охранной деятельности, обеспечивающая их надлежащее техническое состояние (исправность)?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1. От -20°С до +30°С</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От -30°С до +40°С</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От -40°С до +50°С</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214.</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Чистка и смазка наручников, используемых в частной охранной деятельности, производится: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Согласно инструкции предприятия-изготовителя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порядке, установленном Приказом МВД России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Произвольно, по решению охранника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215.</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Палка резиновая ПУС-3, разрешенная для использования в частной охранной деятельности, выпускается в следующих вариантах: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Раскладная и телескопическая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Прямая и с боковой ручкой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Произвольная и штатная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216.</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Палки резиновые ПУС-2 и ПР-Т, разрешенные для использования в частной охранной деятельности, имеют в своей конструкции: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Выступающий кольцевой элемент (мини-гарду) рукоятки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Боковую ручку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Металлический наконечник</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217.</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Палка резиновая ПР-73М, разрешенная для использования в частной охранной деятельности, имеют в своей конструкции: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Выступающий кольцевой элемент (мини-гарду) рукоятки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Боковую ручку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Металлический наконечник</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lastRenderedPageBreak/>
        <w:t>218.</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Какая из палок резиновых, разрешенных для использования в частной охранной деятельности, выпускается в варианте «телескопическая»: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ПУС-2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ПУС-3</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219.</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Какие из палок резиновых, разрешенных для использования в частной охранной деятельности, имеют наибольшую длину (650 мм):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ПУС-1 и ПУС-2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ПР-Т и ПР-К</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ПУС-3</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220.</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Палки резиновые, разрешенные для использования в частной охранной деятельности, имеют диаметр:</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От 30 до 34 мм.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От 34 до 38 мм.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От 38 до 42 мм.</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221.</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Какая из палок резиновых, разрешенных для использования в частной охранной деятельности, имеет наибольший вес (850 гр):</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ПР-К</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ПР-73М</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222.</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Какова допустимая температура эксплуатации палок резиновых ПР-73М, ПР-К, ПР-Т, используемых в частной охранной деятельности?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От -20°С до +30°С</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От -30°С до +40°С</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От -40°С до +50°С</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223.</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Какова допустимая температура эксплуатации палок резиновых ПУС-1, ПУС-2, ПУС-3, используемых в частной охранной деятельности?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От -60°С до +50°С</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От -50°С до +50°С</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От -30°С до +40°С</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224.  Бронежилеты и бронешлемы (жилеты и шлемы защитные), за исключением изготовленных специально для особых условий эксплуатации, могут терять свои свойства: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При воздействии ультрафиолетового излучения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При намокании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При температуре +30°С</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225.</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Какие вещества (материалы) запрещается хранить совместно с бронежилетами и бронешлемами (жилетами и шлемами защитными)?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Гидросорбенты  (влагопоглотители)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Резиновые изделия (резину)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Масла и кислоты</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226.</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Какова температура хранения бронежилетов и бронешлемов (жилетов и шлемов защитных), обеспечивающая их надлежащее техническое состояние (исправность)?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От 0°С до +20°С</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От 0°С до +30°С</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От 0°С до +40°С</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227.</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Хранение каких видов специальных средств, используемых в частной охранной деятельности, допускается ближе 1 метра от отопительных приборов?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Наручников.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2. Палок резиновых.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Жилетов и шлемов защитных.</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228.</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К дополнительным (съемным) элементам бронезащиты, которыми могут комплектоваться все типы жилетов защитных (за исключением некоторых моделей скрытого ношения) относятся: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Сменные жесткие позвоночные накладки, маски защитные, перчатки защитные, локтевые (кольцевые) защитные накладки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Шейно-плечевые накладки, паховые накладки, сменные жесткие защитные элементы (бронепластины)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Спецрадиостанции бронированные, планшеты защитные (бронированные), сапоги специальные защитные</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229.</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В</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какой модели наручников, из числа разрешенных в частной охранной деятельности, используется соединительная цепочка?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БР-2М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БОС</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БКС-1</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230.</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Какой класс защиты бронежилета (жилета защитного) позволяет защититься от огня из пистолетов ТТ, ПММ, ПСМ?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Первый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Второй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Третий</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231. Какая особенность отличает наручники БКС-1,  используемые в частной охранной деятельности?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Один из вариантов изготовления данной модели  имеет жесткую систему крепления браслетов между собой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Один из вариантов изготовления данной модели обеспечивает применение наручников к пяти лицам одновременно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3. Один из вариантов изготовления данной модели  имеет браслеты из специальной пластмассы</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232. Какие из перечисленных ниже наручников не используются в частной охранной деятельности?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Наручники  конвойные с соединительной цепочкой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Наручники, предназначенные  для стационарного крепления к стенам зданий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Пальцевые наручники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233. Перед надеванием наручников на правонарушителя необходимо: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Подложить на запястья в тех местах, на которые будут надеваться наручники, ткань, салфетку или  платок</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Освободить запястья  от одежды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Получить на применение наручников разрешение руководителя частной охранной организации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234. При весе бронежилета (жилета защитного) от 7 до 9 кг (при температуре +18-22°С и влажности до 60%) его непрерывное ношение допускается соответственно: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От 12 часов до 16 часов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От 9 часов до 12 часов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От 5 часов до 9 часов</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235. При весе бронежилета (жилета защитного) от 9 до 12 кг (при температуре +18-22°С и влажности до 60%) его непрерывное ношение допускается соответственно: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От 9 часов до 12 часов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От 5 часов до 9 часов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От 2 часов до 5 часов</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lastRenderedPageBreak/>
        <w:t>236. При весе бронежилета (жилета защитного) от 12 до 16 кг (при температуре +18-22°С и влажности до 60%) его непрерывное ношение допускается соответственно: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От 2 часов до 5 часов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От 5 часов до 9 часов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От 9 часов до 12 часов</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237. При весе бронежилета (жилета защитного) от 16 до 23 кг (при температуре +18-22°С и влажности до 60%) его непрерывное ношение допускается соответственно: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От 5 часов до 9 часов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От 2 часов до 5 часов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От 1 часов до 2 часа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238. Усилие разрыва  к наручникам БР-С в соответствии с инструкцией производителя составляет: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 менее чем 50 кг</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 менее чем 100 кг</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 менее чем 150 кг</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239. Рекомендуемый минимум выполнения смазки механизма захвата наручников БР-С в соответствии с инструкцией производителя: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  менее  четырех раз в течение одного года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 менее  шести раз в течение одного года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 менее двенадцати раз в течение одного года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240. При ношении бронежилетов (жилетов защитных)  скрытого ношения рекомендуется использовать одежду: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Совпадающую по размеру с той, которую носит использующий бронежилет (жилет защитный) или одежду свободного покроя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2. На 1-2 размера больше той, которую  носит использующий бронежилет (жилет защитный) или одежду свободного покроя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На 3-4 размера больше той, которую носит использующий бронежилет (жилет защитный) или одежду свободного покроя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jc w:val="center"/>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Вопросы по огневой подготовке</w:t>
      </w:r>
    </w:p>
    <w:p w:rsidR="00530420" w:rsidRPr="00530420" w:rsidRDefault="00530420" w:rsidP="00530420">
      <w:pPr>
        <w:shd w:val="clear" w:color="auto" w:fill="FFFFFF"/>
        <w:spacing w:after="0" w:line="336" w:lineRule="atLeast"/>
        <w:ind w:firstLine="420"/>
        <w:jc w:val="center"/>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(применяются только для 5 и 6 разрядов,</w:t>
      </w:r>
    </w:p>
    <w:p w:rsidR="00530420" w:rsidRPr="00530420" w:rsidRDefault="00530420" w:rsidP="00530420">
      <w:pPr>
        <w:shd w:val="clear" w:color="auto" w:fill="FFFFFF"/>
        <w:spacing w:after="0" w:line="336" w:lineRule="atLeast"/>
        <w:ind w:firstLine="420"/>
        <w:jc w:val="center"/>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вопросы без пометок - для обоих разрядов)</w:t>
      </w:r>
    </w:p>
    <w:p w:rsidR="00530420" w:rsidRPr="00530420" w:rsidRDefault="00530420" w:rsidP="00530420">
      <w:pPr>
        <w:shd w:val="clear" w:color="auto" w:fill="FFFFFF"/>
        <w:spacing w:before="144" w:after="0" w:line="336" w:lineRule="atLeast"/>
        <w:ind w:firstLine="420"/>
        <w:jc w:val="center"/>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241. Пистолет ИЖ-71 отличается от его модификации (варианта исполнения) ИЖ-71 – 100: (6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1.Длиной ствола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2.Количеством патронов в магазине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3.Усовершенствованным ударно-спусковым механизмом</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242.  Произойдет ли выстрел, если охранник дослал патрон в патронник пистолета, передернув затвор и сразу поставил его на предохранитель (А при этом курок сорвался с боевого взвода!)?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1.Произойдет, как и при любом срыве курка с боевого взвода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2.Произойдет, но с замедлением до 30 секунд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3.Не произойдет, пока не будет произведен повторный взвод и спуск курка при снятом предохранителе</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243. Правилами оборота гражданского и служебного оружия на территории Российской Федерации установлен следующий порядок ношения огнестрельного короткоствольного оружия: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 кобуре, со снаряженным магазином или барабаном, поставленным на предохранитель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кобуре, с патроном в патроннике, со взведенным курком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В кобуре, с патроном в патроннике, поставленным на предохранитель</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lastRenderedPageBreak/>
        <w:t>244. В соответствии с установленным в органах внутренних дел порядком ношения оружия, распространяющимся на деятельность частных охранных организаций,  пристегивание охранником пистолетным (револьверным) шнуром короткоствольного служебного оружия: (6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Производится при необходимости, по усмотрению охранника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Производится в обязательном порядке, независимо от вида поста или маршрута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Производится в обязательном порядке, кроме случаев охраны на маршрутах инкассации и сопровождения грузов, а также охраны имущества, находящегося при физических лицах</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245. После стрельбы из газовых пистолетов (револьверов) их чистка производится: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Сухой тканью</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Тканью, смоченной спиртом или спиртовым раствором, содержащим не менее 40% спирта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Тканью, смоченной ружейной смазкой</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246. Правилами оборота гражданского и служебного оружия на территории Российской Федерации предусмотрено, что досылание патрона в патронник разрешается: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Только при необходимости применения оружия либо для защиты жизни, здоровья и собственности в состоянии необходимой обороны или крайней необходимости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При необходимости применения оружия, а также в любых других опасных ситуациях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При необходимости применения оружия, а также при охране денежных средств и ценных грузов</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247. На основании правил оборота гражданского и служебного оружия на территории Российской Федерации охранники, осуществляющие ношение оружия при исполнении служебных обязанностей,  должны иметь при себе: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Документы, удостоверяющие их личность, приказ на охрану поста (маршрута)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2. Выданное органом внутренних дел разрешение на хранение и ношение имеющегося у них оружия, медицинскую справку формы 046-1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Документы, удостоверяющие их личность, а также выданное органом внутренних дел разрешение на хранение и ношение имеющегося у них оружия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248. Каков неснижаемый запас патронов для огнестрельного гладкоствольного длинноствольного оружия (служебных ружей и карабинов), установленный нормами обеспечения для частных охранных организаций? (6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15 патрон</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20 патрон</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10 патрон</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249. Каков неснижаемый запас патронов для пистолетов и револьверов служебных, установленный нормами обеспечения для частных охранных организаций? (6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16 патрон</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20 патрон</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24 патрона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250. Каков неснижаемый запас патронов для огнестрельного бесствольного и газового оружия, установленный нормами обеспечения для частных охранных организаций?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 регламентируется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По два магазина (комплекта)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10 патрон</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251. При осуществлении частной охранной деятельности может использоваться следующее оружие: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Только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2.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 а также любое гражданское оружие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Служебное оружие (сертифицированные в качестве служебного оружия пистолеты и револьверы, ружья и карабины длинноствольные гладкоствольные отечественного производства), а также гражданское оружие, включенное в перечень видов вооружения охранников</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252. Может ли сертифицированное в установленном порядке в качестве гражданского оружия огнестрельное бесствольное оружие отечественного производства использоваться в частной охранной деятельности?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 может, так как подлежит использованию только гражданами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Может, так как включено в перечень видов вооружения охранников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Может, при условии наличия соответствующего договора между гражданином (охранником) и частной охранной организацией</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253. Могут ли сертифицированное в установленном порядке в качестве гражданского оружия электрошоковые устройства и искровые разрядники отечественного производства использоваться в частной охранной деятельности?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Могут, так как включены в перечень видов вооружения охранников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 могут, так как подлежат использованию только гражданами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Могут, при условии наличия соответствующего договора между гражданином (охранником) и частной охранной организацией</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254. В каком качестве газовые пистолеты и револьверы могут выдаваться охранникам в частной охранной организации?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 качестве служебного оружия, включенного в перечень видов вооружения охранников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качестве гражданского оружия, включенного в перечень видов вооружения охранников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В качестве специального средства, включенного в перечень специальных средств, используемых в частной охранной деятельности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255. Какая особенность рикошетирования пули может использоваться и должна учитываться участником огневого контакта в его интересах?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Потеря пулей опасности после рикошета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Возможность избежать поражения противником из-за самой способности пули рикошетировать от препятствий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Возможность поражения с помощью рикошета цели, находящейся за укрытием</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256. Каков порядок действий стрелка при проведении стрельб в тирах и на стрельбищах?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Стрелок самостоятельно выходит на линию огня, по команде "заряжай" заряжает оружие и по команде "огонь" ведет огонь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Стрелок по команде "на линию огня" выходит на огневой рубеж, заряжает, стреляет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Стрелок выходит, заряжает, стреляет, производит иные действия только по мере получения отдельных команд</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257. Какова дальность полета пуль из служебных (гладкоствольных длинноствольных) ружей 12 калибра? (6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До 1500 метров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До 500 метров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До 100 метров</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258. В случае задержки при стрельбе из пистолета в тире необходимо: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Осторожно вынуть магазин из основания рукоятки, устранить причину задержки, продолжить выполнение упражнения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Поставить оружие на предохранитель, вынуть магазин из основания рукоятки, сдать оружие руководителю стрельб (инструктору)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 производить никаких действий с оружием и удерживая его в направлении мишени, доложить руководителю стрельб (инструктору) о задержке и действовать по его команде</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259. Как следует производить перезарядку служебного (гладкоствольного длинноствольного) ружья с помповым механизмом? (6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Быстрым движением цевья назад, и не задерживая в заднем положении, быстрым вперед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Медленно назад и быстро вперед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Быстро назад и медленно вперед</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260. К основным частям огнестрельного оружия относятся: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1.Ствол, затвор, барабан, рамка, ствольная коробка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2.Ствол, затворная рама, крышка ствольной коробки, приклад, рукоятка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3.Ствол, магазин, барабан, рамка, ствольная коробка, патрон</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261. Правильная техника использования оружия предполагает в период непосредственного применения: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Держать указательный палец вдоль спусковой скобы, переставляя его на спусковой крючок только перед выстрелом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Держать указательный палец всегда на спусковом крючке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Удерживая пистолет двумя руками, всегда держать указательные пальцы (один на другом) на спусковом крючке</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262. Правильная техника использования оружия предполагает в период непосредственного применения: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 отвлекаться на расчет траектории выстрела (в части исключения вреда посторонним лицам и/или вреда их имуществу)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Обязательно рассчитывать траекторию выстрела для исключения вреда посторонним лицам, а по возможности и их имуществу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Обязательно рассчитывать траекторию выстрела для исключения вреда посторонним лицам</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lastRenderedPageBreak/>
        <w:t>263. Правильная техника использования оружия предполагает в период непосредственного применения: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Ни при каких обстоятельствах не ставить оружие на предохранитель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 ставить оружие на предохранитель после досылки патрона в патронник, даже если оружие не применяется сразу после досылки патрона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Ставить оружие на предохранитель после досылки патрона в патронник, если оружие не применяется сразу после досылки патрона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264. Правильная техника использования оружия предполагает в период непосредственного применения: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Обязательный контроль направления ствола оружия при досылке патрона в патронник для исключения возможного вреда посторонним лицам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 отвлекаться на контроль направления ствола оружия при досылке патрона в патронник</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Контролировать направления ствола оружия при досылке патрона в патронник только в ситуациях близости несовершеннолетних или ценного имущества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265. При стрельбе в тире в противошумовых наушниках или защитных очках действуют следующие правила: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Следует закрепить их во избежание падения во время стрельбы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Запрещается одевать, поправлять и снимать их с оружием в руках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Разрешается одевать, поправлять и снимать их с оружием в руках</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266. При необходимости перемещения по тиру или стрельбищу (осмотр мишеней и т.п.) в соответствии с мерами по обеспечению безопасности оружие должно находиться: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Непосредственно в руках стрелка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кобуре стрелка или на столике стрелка - в разряженном или поставленном на предохранитель виде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Какие-либо правила на этот счет отсутствуют</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lastRenderedPageBreak/>
        <w:t>267. Правильная техника использования оружия предполагает передачу оружия лицу, уполномоченному на его проверку: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 патроном в патроннике и присоединенным магазином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 отсоединенным магазином и после проверки факта отсутствия патрона в патроннике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В том состоянии, которого потребовал проверяющий</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268. Правильная техника использования оружия предполагает ведение огня (в зависимости от дистанции):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На дистанции, не превышающей рекомендуемую для данного оружия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На любой дистанции (в том числе и превышающей рекомендуемую для данного оружия)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На дистанции, не превышающей максимальную дальность полета пули из данного оружия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269. По своему назначению шептало пистолета служит: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1.Для возвращения спускового крючка в крайнее переднее положение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Для удержания курка на боевом и предохранительном взводе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Для приведения в действие курка, рычага взвода и спусковой тяги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270. Согласно правилам безопасного обращения с газовым оружием, газовые патроны хранятся: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 герметической упаковке, заклеенной липкой лентой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 упаковке или россыпью,  с приложением стеллажного ярлыка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Непосредственно в магазине (обойме) пистолета (револьвера)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271. Огнестрельное бесствольное оружие предназначено: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Для отражения нападения при помощи патронов травматического и/или светозвукового действия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Для решения боевых и оперативных задач</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Для занятий спортом и охотой</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lastRenderedPageBreak/>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272.  Магазин служебного пистолета ИЖ-71 в варианте исполнения ИЖ-71 – 100 имеет емкость: (6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10 патронов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8 патронов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12 патронов</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273. Неполная разборка пистолета производится в следующем порядке: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Отделить затвор, отвинтить винт рукоятки, отделить рукоятку от рамки, снять возвратную пружину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Выключить предохранитель, отвести спусковую скобу вниз и влево, отделить затвор от рамки, поставить спусковую скобу на место, снять со ствола возвратную пружину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Извлечь магазин из основания рукоятки, выключить предохранитель, убедится в отсутствии патрона в патроннике, отвести спусковую скобу вниз и влево, отделить затвор от рамки, поставить спусковую скобу на место, снять со ствола возвратную пружину</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           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274. По своему назначению выбрасыватель пистолета служит: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Для отвода неизрасходованной части пороховых газов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Для удержания гильзы (патрона) в чашечке затвора до встречи с отражателем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Для извлечения магазина из рукоятки пистолета.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275. По своему назначению боевая пружина пистолета служит: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Для досылания патрона в патронник.</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Для возвращения затвора в крайнее переднее положение после выстрела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Для приведения в действие курка, рычага взвода и спусковой тяги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276. По своему назначению возвратная пружина пистолета служит: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1.Для возвращения спускового крючка в крайнее переднее положение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2.Для возвращения затвора в крайнее переднее положение после выстрела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3.Для приведения в действие курка, рычага взвода и спусковой тяги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277. По своему назначению курок пистолета служит: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1.Для нанесения удара по ударнику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2.Для приведения в действие спусковой тяги с рычагом взвода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3.Для нанесения удара по капсюлю гильзы</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278. По своему назначению затвор пистолета служит: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1.Для подачи патрона из магазина в патронник, фиксации ствола при выстреле, отвода неизрасходованных пороховых газов и извлечения гильзы после выстрела, для постановки курка на предохранительный взвод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2.Для соединения всех частей пистолета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3.Для подачи патрона из магазина в патронник, запирания канала ствола при выстреле, удержания гильзы (извлечения патрона) и постановки курка на боевой взвод</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279. Начальной скоростью пули называется: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Скорость движения пули при прохождении дульного среза ствола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Скорость движения пули при вхождении в ствол из патронника (каморы барабана)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Скорость движения пули на расстоянии одного метра от дульного среза ствола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280. Линией прицеливания называется: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Линия, проходящая от центра ствола в точку прицеливания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Прямая линия, проходящая от глаза стрелка через середину прорези прицела (на уровне с ее краями) и вершину мушки в точку прицеливания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Линия, описываемая центром тяжести пули в полете</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281. Прямым выстрелом называется: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Выстрел, при котором поражение цели происходит без рикошета пули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Выстрел, при котором траектория полета пули поднимается над линией прицеливания выше не более чем на 10 %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Выстрел, при котором траектория полета пули не поднимается над линией прицеливания выше величины избранной цели на всем своем протяжении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282. Траекторией полета пули называется: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Кривая линия, описываемая центром тяжести пули в полете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Прямая линия, проходящая от глаза стрелка через середину прорези прицела (на уровне с ее краями) и вершину мушки в точку прицеливания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Прямая линия от центра ствола до точки попадания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283. Емкость магазина пистолета служебного ПКСК составляет (6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5 патронов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8 патронов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10 патронов</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284. Емкость магазина служебного пистолета ОЦ-21С составляет (6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5 патронов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8 патронов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10 патронов</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285. Емкость магазина служебного пистолета П-96С составляет (6 разряд):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5 патронов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8 патронов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10 патронов</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lastRenderedPageBreak/>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286.</w:t>
      </w:r>
      <w:r w:rsidRPr="00530420">
        <w:rPr>
          <w:rFonts w:ascii="Arial" w:eastAsia="Times New Roman" w:hAnsi="Arial" w:cs="Arial"/>
          <w:color w:val="191919"/>
          <w:sz w:val="24"/>
          <w:szCs w:val="24"/>
          <w:lang w:eastAsia="ru-RU"/>
        </w:rPr>
        <w:t> Ч</w:t>
      </w:r>
      <w:r w:rsidRPr="00530420">
        <w:rPr>
          <w:rFonts w:ascii="Arial" w:eastAsia="Times New Roman" w:hAnsi="Arial" w:cs="Arial"/>
          <w:b/>
          <w:bCs/>
          <w:color w:val="191919"/>
          <w:sz w:val="24"/>
          <w:szCs w:val="24"/>
          <w:bdr w:val="none" w:sz="0" w:space="0" w:color="auto" w:frame="1"/>
          <w:lang w:eastAsia="ru-RU"/>
        </w:rPr>
        <w:t>истка и смазка оружия (пистолетов, револьверов, ружей и карабинов), находящегося без употребления, производится: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Ежедневно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 реже одного раза в неделю</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 реже одного раза в месяц</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287.</w:t>
      </w:r>
      <w:r w:rsidRPr="00530420">
        <w:rPr>
          <w:rFonts w:ascii="Arial" w:eastAsia="Times New Roman" w:hAnsi="Arial" w:cs="Arial"/>
          <w:color w:val="191919"/>
          <w:sz w:val="24"/>
          <w:szCs w:val="24"/>
          <w:lang w:eastAsia="ru-RU"/>
        </w:rPr>
        <w:t> Ч</w:t>
      </w:r>
      <w:r w:rsidRPr="00530420">
        <w:rPr>
          <w:rFonts w:ascii="Arial" w:eastAsia="Times New Roman" w:hAnsi="Arial" w:cs="Arial"/>
          <w:b/>
          <w:bCs/>
          <w:color w:val="191919"/>
          <w:sz w:val="24"/>
          <w:szCs w:val="24"/>
          <w:bdr w:val="none" w:sz="0" w:space="0" w:color="auto" w:frame="1"/>
          <w:lang w:eastAsia="ru-RU"/>
        </w:rPr>
        <w:t>истка и смазка оружия (пистолетов, револьверов, ружей и карабинов) после стрельбы производится: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Однократно, по возвращении со стрельбы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Немедленно по окончании стрельбы (частично), по возвращении со стрельбы (окончательно)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Немедленно по окончании стрельбы (частично), по возвращении со стрельбы (окончательно), в последующие 3-4 дня ежедневно</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288.</w:t>
      </w:r>
      <w:r w:rsidRPr="00530420">
        <w:rPr>
          <w:rFonts w:ascii="Arial" w:eastAsia="Times New Roman" w:hAnsi="Arial" w:cs="Arial"/>
          <w:color w:val="191919"/>
          <w:sz w:val="24"/>
          <w:szCs w:val="24"/>
          <w:lang w:eastAsia="ru-RU"/>
        </w:rPr>
        <w:t> Ч</w:t>
      </w:r>
      <w:r w:rsidRPr="00530420">
        <w:rPr>
          <w:rFonts w:ascii="Arial" w:eastAsia="Times New Roman" w:hAnsi="Arial" w:cs="Arial"/>
          <w:b/>
          <w:bCs/>
          <w:color w:val="191919"/>
          <w:sz w:val="24"/>
          <w:szCs w:val="24"/>
          <w:bdr w:val="none" w:sz="0" w:space="0" w:color="auto" w:frame="1"/>
          <w:lang w:eastAsia="ru-RU"/>
        </w:rPr>
        <w:t>истка и смазка оружия (пистолетов, револьверов, ружей и карабинов), внесенного с мороза в теплое помещение: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Производится после того, как оружие «отпотеет» (появятся капли влаги) и влага высохнет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Производится, не дожидаясь, пока оружие начнет «отпотевать»  (оружие сразу протирается насухо; начинается его чистка)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Производится когда оружие «отпотеет» - появятся капли влаги  (после этого сразу протирается насухо; начинается его чистка)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289. Смазывание частей</w:t>
      </w:r>
      <w:r w:rsidRPr="00530420">
        <w:rPr>
          <w:rFonts w:ascii="Arial" w:eastAsia="Times New Roman" w:hAnsi="Arial" w:cs="Arial"/>
          <w:color w:val="191919"/>
          <w:sz w:val="24"/>
          <w:szCs w:val="24"/>
          <w:lang w:eastAsia="ru-RU"/>
        </w:rPr>
        <w:t> </w:t>
      </w:r>
      <w:r w:rsidRPr="00530420">
        <w:rPr>
          <w:rFonts w:ascii="Arial" w:eastAsia="Times New Roman" w:hAnsi="Arial" w:cs="Arial"/>
          <w:b/>
          <w:bCs/>
          <w:color w:val="191919"/>
          <w:sz w:val="24"/>
          <w:szCs w:val="24"/>
          <w:bdr w:val="none" w:sz="0" w:space="0" w:color="auto" w:frame="1"/>
          <w:lang w:eastAsia="ru-RU"/>
        </w:rPr>
        <w:t> оружия (пистолетов, револьверов, ружей и карабинов) только жидкой ружейной смазкой  предусмотрено: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При температуре воздуха ниже  + 5°С</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При температуре воздуха ниже  0°С</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При температуре воздуха ниже  - 5°С</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290. Смазку оружия положено производить:</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1. Одновременно с чисткой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По истечении 10 минут после чистки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Немедленно после чистки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291. Не рекомендуется применять электрошоковые устройства (ЭШУ) и искровые разрядники: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При жаркой солнечной погоде (свыше + 30°С)</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Во время дождя или в сырую погоду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При сильных порывах ветра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292. Действия с пистолетом при получении стрелком в тире (на стрельбище) команды «Оружие – к осмотру»: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поставить оружие на предохранитель; магазин вставить в основание рукоятки, пистолет вложить в кобуру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снять с затворной задержки, произвести контрольный спуск курка, поставить оружие на предохранитель; магазин вставить в основание рукоятки, пистолет вложить в кобуру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Извлечь магазин, предъявить оружие к осмотру (в положении «на затворной задержке») с приложенным сбоку (под большой палец правой руки) магазином. После осмотра оружия руководителем стрельбы снять с затворной задержки, произвести контрольный спуск курка, поставить оружие на предохранитель</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293. В установленном порядке чистки пистолета (револьвера) обтирание кобуры: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Предусмотрено ветошью, смоченной жидкой ружейной смазкой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Не предусмотрено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Предусмотрено сухой ветошью</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lastRenderedPageBreak/>
        <w:t>294. Действия по временному прекращению стрельбы в тире, на стрельбище и при исполнении служебных обязанностей охранника: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 включить предохранитель (если таковой имеется)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Прекратить нажим на хвост спускового крючка; включить предохранитель (если таковой имеется); при необходимости – перезарядить оружие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Прекратить нажим на хвост спускового крючка; извлечь магазин, произвести контрольный спуск курка (в условиях безопасности по направлению возможного выстрела)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295. Для временного  прекращения стрельбы в тире (на стрельбище) подается команда: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«Оружие к осмотру»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«Разряжай»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«Стой» (при стрельбе в движении – «Прекратить огонь»)</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296. Для полного  прекращения стрельбы в тире (на стрельбище) подается команда: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«Оружие к осмотру»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«Разряжай»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«Стой» (при стрельбе в движении – «Прекратить огонь»)</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 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297. Контрольный спуск курка оружия (в тире, на стрельбище, после его применения при исполнении служебных обязанностей) производится: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После осмотра оружия руководителем стрельбы (вышестоящим начальником, иным уполномоченным лицом)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После разряжания оружия (до процедуры его осмотра)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Сразу после временного прекращения стрельбы</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298. Состояние пистолета после выполнения стрелком в тире (на стрельбище) команды «Заряжай»: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1. Магазин снаряжен и вставлен в основание рукоятки, патрон в патроннике отсутствует, пистолет в руке стрелка, на предохранителе (предохранитель включен)</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Магазин снаряжен и вставлен в основание рукоятки, патрон дослан в патронник, пистолет находится в кобуре, на предохранителе (предохранитель включен)</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Магазин снаряжен и вставлен в основание рукоятки, патрон дослан в патронник, пистолет в руке стрелка, на предохранитель не поставлен (предохранитель выключен)</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299. Действия стрелка по полному прекращению стрельбы в тире (на стрельбище):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произвести контрольный спуск курка (в условиях безопасности по направлению возможного выстрела)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Прекратить нажим на хвост спускового крючка; включить предохранитель (если таковой имеется)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Прекратить нажим на хвост спускового крючка, включить предохранитель (если таковой имеется), разрядить оружие (согласно правилам, установленным для данного оружия); далее действовать по команде «Оружие – к осмотру»</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300. Действия с оружием по завершении его применения частным охранником при исполнении служебных обязанностей: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Прекратить нажим на хвост спускового крючка, и не ставя оружие на предохранитель, дождаться указаний вышестоящего начальника или представителей правоохранительных органов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Прекратить нажим на хвост спускового крючка, разрядить оружие, включить предохранитель (если таковой имеется), убрать оружие в кобуру (для тех видов оружия, ношение которых осуществляется в кобуре)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Прекратить нажим на хвост спускового крючка; включить предохранитель (если таковой имеется), убрать оружие в кобуру (для тех видов оружия, ношение которых осуществляется в кобуре)</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jc w:val="center"/>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Вопросы по технической подготовке</w:t>
      </w:r>
    </w:p>
    <w:p w:rsidR="00530420" w:rsidRPr="00530420" w:rsidRDefault="00530420" w:rsidP="00530420">
      <w:pPr>
        <w:shd w:val="clear" w:color="auto" w:fill="FFFFFF"/>
        <w:spacing w:after="0" w:line="336" w:lineRule="atLeast"/>
        <w:ind w:firstLine="420"/>
        <w:jc w:val="center"/>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lastRenderedPageBreak/>
        <w:t> (могут быть использованы только при сдаче квалификационного экзамена для 4, 5 и 6 разрядов)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301. В системах охранно-пожарной сигнализации могут применяться, среди прочих, следующие оповещатели: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Магнитоконтактные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Световые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Емкостные</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302.   В системах охранно-пожарной сигнализации могут применяться, среди прочих, следующие датчики (извещатели):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Акустические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Телевизионные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Радиационные</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303.  В большинстве систем охранно-пожарной сигнализации сигнал от охранных датчиков (извещателей) передается непосредственно: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На ПКП (приемно-контрольный прибор), формирующий сигнал тревоги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На пульт дежурного территориального органа внутренних дел</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На ПЦН (пульт централизованного наблюдения) подразделения вневедомственной охраны</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304. Какие из приведенных ниже сокращенных (полных) наименований используются для обозначения систем спутниковой навигации?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GPRS (Джи-Пи-Эр-Эс), Скайп</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GPS (Джи-Пи-Эс), Глонасс</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GSM (Джи-Эс-Эм), Скайлинк</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305. Какой из приведенных ниже запретов предусмотрен общепринятыми правилами радиообмена, действующими в подразделениях охраны (дисциплиной связи)?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1. Запрет на передачу сведений о метеорологических условиях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Запрет на использование кодовых обозначений (переговорных таблиц)</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Запрет на передачу открытым текстом сообщений, раскрывающих существо охранных мероприятий</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306. Какой принцип закладывается в основу работы тамбура безопасности (шлюза), оборудуемого при входе (въезде) на охраняемый объект?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Одна дверь (ворота) не открывается, пока не будет закрыта другая дверь (ворота)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Первая и вторая дверь (ворота) открываются и закрываются одновременно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Двери (ворота) открываются независимо друг от друга по усмотрению охранника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307. Какой из режимов допускает одновременное открытие обоих дверей (ворот)  тамбура безопасности (входного шлюза)?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Режим допуска руководителя объекта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Режим экстренной эвакуации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Режим утреннего «наплыва» посетителей</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308.   Какие из приведенных ниже сведений по общепринятыми правилами радиообмена могут передаваться открытым текстом по радиосвязи?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Сведения о стихийных бедствиях и несчастных случаях (без указания особо важных объектов и количества жертв)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Сведения о фамилиях и должностях работников охранной организации и охраняемого объекта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Сведения о происшествиях на особорежимных и оборонных объектах</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 xml:space="preserve">309.   Какое понятие определяется, как «совокупность совместно действующих технических средств, позволяющих автоматически или </w:t>
      </w:r>
      <w:r w:rsidRPr="00530420">
        <w:rPr>
          <w:rFonts w:ascii="Arial" w:eastAsia="Times New Roman" w:hAnsi="Arial" w:cs="Arial"/>
          <w:b/>
          <w:bCs/>
          <w:color w:val="191919"/>
          <w:sz w:val="24"/>
          <w:szCs w:val="24"/>
          <w:bdr w:val="none" w:sz="0" w:space="0" w:color="auto" w:frame="1"/>
          <w:lang w:eastAsia="ru-RU"/>
        </w:rPr>
        <w:lastRenderedPageBreak/>
        <w:t>вручную выдавать сигналы тревоги на ПЦН (в дежурную часть) при разбойном нападении на объект в период его работы»?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Система охранной сигнализации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Система тревожной сигнализации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Система технической безопасности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310.   Какое понятие определяется, как «совокупность совместно действующих технических средств обнаружения проникновения (попытки проникновения) на охраняемый объект, сбора, обработки, передачи и представления в заданном виде информации о проникновении (попытке проникновения) и другой служебной информации»?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Система охранной сигнализации.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Система тревожной сигнализации.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Система технической безопасности.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311. Технические требования к воротам с электроприводом и дистанционным управлением предусматривают: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Установленное время их открытия и закрытия не более 20 секунд в обоих режимах</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Оборудование ворот устройствами аварийной остановки и открытия вручную на случай неисправности или отключения электропитания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Обязательность обучения оператора по 5 классу электрозащиты</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312. Система тревожной сигнализации на объекте организуется с использованием принципа: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 правом отключения охранником объекта»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«С правом отключения при падении напряжения»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«Без права отключения»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313. Основное назначение системы контроля и управления доступом (СКУД):</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1.Передача извещений о срабатывании охранной сигнализации с объекта на ПЦО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2.Обеспечение санкционированного входа и выхода, а также предотвращение несанкционированного прохода в здания, помещения и зоны ограниченного доступа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Ретрансляция сигналов радиосвязи в пределах территории объекта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314. Основное назначение системы охранного телевидения: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Обеспечение передачи визуальной информации о состоянии охраняемых зон, помещений, периметра и территории объекта в помещение охраны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Ретрансляция сигналов радиосвязи в пределах территории объекта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315.   Основное назначение системы оповещения на охраняемом объекте: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Обеспечение передачи визуальной информации о состоянии охраняемых зон, помещений, периметра и территории объекта в помещение охраны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Оперативное информирование людей о возникшей или приближающейся внештатной ситуации (аварии, пожаре, стихийном бедствии, нападении, террористическом акте) и координация их действий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Ретрансляция сигналов радиосвязи в пределах территории объекта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316. Для осмотра труднодоступных внутренних полостей различных предметов, устройств и конструкций используется: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Технический эндоскоп</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Пробоотборник</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Монокуляр</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lastRenderedPageBreak/>
        <w:t>317. Для обеспечения безопасного поиска ферромагнитных предметов (черных металлов) в условиях возможного наличия взрывных устройств с электронной схемой подрыва используются: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Металлодетекторы с собственным зондирующим электромагнитным полем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Магнитометрические поисковые приборы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Нелинейные локаторы</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318. Первое действие охранника при организации передачи информации по каналу радиосвязи: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Нажать на тангенту (клавишу передачи) радиостанции и вызвать корреспондента, назвав его и свой позывной</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Убедиться, что канал не занят (радиообмен не производится)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Нажать клавишу тонального вызова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319. Какой из приведенных примеров диалога охранников по средствам радиосвязи наиболее точно соответствует правилам радиообмена (дисциплине связи):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«Волга», я – Петров. Прошу на связь. / Петров, какие проблемы? / «Волга», генеральный прибывает. / Бегу открывать. До связи.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«Волга», я – «Ока». / «Волга» - на связи. / «Волга», сам прибывает. / Понял. /</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«Волга, Волга», я – «Ока». Прошу на связь. / «Ока», «Волга» - на связи. / «Волга», вариант 11 для 01 / «Ока», я вас понял. Конец связи.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320. В случае наличия на объекте (посту) охраны огнетушителя с сорванной (нарушенной) пломбой охраннику следует: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1.Доложить своему руководству (руководству объекта) о необходимости его замены, поскольку в соответствии с техническими требованиями такой огнетушитель должен быть отправлен на проверку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2.Выбросить огнетушитель в место для бытовых отходов, как непригодный, с уведомлением об этом своего руководства (руководства объекта)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3.Постараться закрепить пломбу на прежнее место и продолжить осуществление трудовой функции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lastRenderedPageBreak/>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321. К первичным средствам пожаротушения относятся: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1.Пожарные автомобили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2.Переносные или передвижные огнетушители, пожарные краны и средства обеспечения их использования, пожарный инвентарь, покрывала для изоляции очага возгорания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3.Пожарные мотопомпы</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322. Укажите вариант, в котором наиболее полно и правильно указаны все классы защиты, на которые в соответствии с государственным стандартом подразделяется пулестойкое стекло (бронестекло):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1; 2; 2а; 3; 4; 5; 5а; 6; 6а (с защитой вплоть до СВД с боеприпасом 7,62, имеющим специальный сердечник)</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1; 2; 2а; 3; 4; 5; 5а; 6 (с защитой вплоть до СВД с боеприпасом, имеющим стальной термоупроченный сердечник)</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1; 2; 2а; 3; 4; 5; 5а (с защитой вплоть до АКМ с боеприпасом 7,62, имеющим специальный сердечник)</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323. Основные типы огнетушителей, используемые в качестве первичных средств пожаротушения: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1.Воздушные, Воздушно-капельные, Кислотные, Газонаполненные, Радоновые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2.Водные, Воздушно-пенные, Порошковые, Углекислотные, Хладоновые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3.Высокого давления, Низкого давления, Распылительные, Специальные, Аргоновые</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324. Радионаправлением называется способ организации радиосвязи: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Между двумя корреспондентами, имеющими разные радиоданные (разные рабочие частоты)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Между радиостанциями не менее, чем трех корреспондентов (при этом не менее чем у двух из них мощности радиосигнала совпадают)</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Между двумя корреспондентами, имеющими, одинаковые радиоданные (одинаковые рабочие частоты)</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lastRenderedPageBreak/>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325.Ограждение периметра (отдельных участков территории) охраняемого объекта, в соответствии с техническими нормами подразделяется: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1.На основное, дополнительное (располагаемое сверху и/или снизу от основного), предупредительное (располагаемое с внешней и/или с внутренней стороны от основного)</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2.На электрическое, механическое и электро-механическое (комплексное)</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3.На внутризонное (располагаемое в пределах одной зоны безопасности), внешнезонное и межзонное</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326. Охранные телевизионные системы в соответствии с требованиями государственных стандартов должны быть устойчивы:</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1.К механическому воздействию.</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2.К несанкционированному доступу к программному обеспечению.</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3.К «ослеплению» каждой отдельно взятой камеры наблюдения лазерным лучом.</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327.  В структуре ограждения периметра охраняемого частной охраной объекта могут применяться (использоваться):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1.Оголенные провода с током высокого напряжения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2.Устройства автоматического затопления, автоматические стреляющие устройства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3.Зона отторжения (участок между основным и внутренним предупредительным ограждением), контрольно-следовая полоса</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3</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328. При использовании технических средств охраны, компьютерной и оргтехники охраннику в части технических требований по их эксплуатации следует руководствоваться: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1.Требованиями инструкции на посту, а также указаниями администрации охраняемого объекта</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2.Требованиями инструкции предприятий-производителей указанных средств</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lastRenderedPageBreak/>
        <w:t>3.Личным усмотрением</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329.  Какой тип (модель) носимого металлодетектора обеспечивает скрытое распознавание наличия оружия (металлического предмета большой массы) под одеждой посетителя на расстоянии до 70 см.:</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Скрытоносимый селективный металлодетектор АКА 7220 (с сигналом оповещения, передаваемом на наушники, в том числе по радиоканалу)</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Ручной металлодетектор СФИНКС ВМ-311 (с акустическим и световым сигналом оповещения)</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Ручной металлодетектор АКА-7210 МИНИСКАН (с акустическим и световым сигналом оповещения)</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1</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 </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b/>
          <w:bCs/>
          <w:color w:val="191919"/>
          <w:sz w:val="24"/>
          <w:szCs w:val="24"/>
          <w:bdr w:val="none" w:sz="0" w:space="0" w:color="auto" w:frame="1"/>
          <w:lang w:eastAsia="ru-RU"/>
        </w:rPr>
        <w:t>330.   Какое техническое средство позволяет охраннику незаметно передать на приемно-контрольный прибор сигнализации скрытый сигнал тревоги?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1. Акустический датчик (извещатель), включенный в периметр сигнализации.</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2. Переносная тревожная кнопка, использующая радиоканал.</w:t>
      </w:r>
    </w:p>
    <w:p w:rsidR="00530420" w:rsidRPr="00530420" w:rsidRDefault="00530420" w:rsidP="00530420">
      <w:pPr>
        <w:shd w:val="clear" w:color="auto" w:fill="FFFFFF"/>
        <w:spacing w:before="144"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color w:val="191919"/>
          <w:sz w:val="24"/>
          <w:szCs w:val="24"/>
          <w:lang w:eastAsia="ru-RU"/>
        </w:rPr>
        <w:t>3.      Радиоволновый датчик (извещатель), включенный в периметр сигнализации.</w:t>
      </w:r>
    </w:p>
    <w:p w:rsidR="00530420" w:rsidRPr="00530420" w:rsidRDefault="00530420" w:rsidP="00530420">
      <w:pPr>
        <w:shd w:val="clear" w:color="auto" w:fill="FFFFFF"/>
        <w:spacing w:after="0" w:line="336" w:lineRule="atLeast"/>
        <w:ind w:firstLine="420"/>
        <w:rPr>
          <w:rFonts w:ascii="Arial" w:eastAsia="Times New Roman" w:hAnsi="Arial" w:cs="Arial"/>
          <w:color w:val="191919"/>
          <w:sz w:val="24"/>
          <w:szCs w:val="24"/>
          <w:lang w:eastAsia="ru-RU"/>
        </w:rPr>
      </w:pPr>
      <w:r w:rsidRPr="00530420">
        <w:rPr>
          <w:rFonts w:ascii="Arial" w:eastAsia="Times New Roman" w:hAnsi="Arial" w:cs="Arial"/>
          <w:i/>
          <w:iCs/>
          <w:color w:val="191919"/>
          <w:sz w:val="24"/>
          <w:szCs w:val="24"/>
          <w:bdr w:val="none" w:sz="0" w:space="0" w:color="auto" w:frame="1"/>
          <w:lang w:eastAsia="ru-RU"/>
        </w:rPr>
        <w:t>2</w:t>
      </w:r>
    </w:p>
    <w:p w:rsidR="003F63A5" w:rsidRDefault="003F63A5">
      <w:bookmarkStart w:id="0" w:name="_GoBack"/>
      <w:bookmarkEnd w:id="0"/>
    </w:p>
    <w:sectPr w:rsidR="003F63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583"/>
    <w:rsid w:val="003F63A5"/>
    <w:rsid w:val="00530420"/>
    <w:rsid w:val="007D6583"/>
    <w:rsid w:val="00920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0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0420"/>
    <w:rPr>
      <w:b/>
      <w:bCs/>
    </w:rPr>
  </w:style>
  <w:style w:type="character" w:styleId="a5">
    <w:name w:val="Emphasis"/>
    <w:basedOn w:val="a0"/>
    <w:uiPriority w:val="20"/>
    <w:qFormat/>
    <w:rsid w:val="0053042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04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30420"/>
    <w:rPr>
      <w:b/>
      <w:bCs/>
    </w:rPr>
  </w:style>
  <w:style w:type="character" w:styleId="a5">
    <w:name w:val="Emphasis"/>
    <w:basedOn w:val="a0"/>
    <w:uiPriority w:val="20"/>
    <w:qFormat/>
    <w:rsid w:val="0053042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7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85</Pages>
  <Words>18156</Words>
  <Characters>103494</Characters>
  <Application>Microsoft Office Word</Application>
  <DocSecurity>0</DocSecurity>
  <Lines>862</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Шветка</dc:creator>
  <cp:keywords/>
  <dc:description/>
  <cp:lastModifiedBy>Шветка</cp:lastModifiedBy>
  <cp:revision>2</cp:revision>
  <dcterms:created xsi:type="dcterms:W3CDTF">2018-02-20T08:34:00Z</dcterms:created>
  <dcterms:modified xsi:type="dcterms:W3CDTF">2018-02-20T08:34:00Z</dcterms:modified>
</cp:coreProperties>
</file>